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14FFE" w:rsidRPr="00015FB3" w14:paraId="7CA164E9" w14:textId="77777777">
      <w:pPr>
        <w:pStyle w:val="Body"/>
        <w:jc w:val="center"/>
        <w:rPr>
          <w:b/>
          <w:bCs/>
        </w:rPr>
      </w:pPr>
      <w:bookmarkStart w:id="0" w:name="_Hlk490393234"/>
    </w:p>
    <w:p w:rsidR="00614FFE" w:rsidRPr="00015FB3" w14:paraId="56A9316F" w14:textId="77777777">
      <w:pPr>
        <w:pStyle w:val="Body"/>
      </w:pPr>
      <w:r w:rsidRPr="00015FB3">
        <w:rPr>
          <w:b/>
          <w:bCs/>
        </w:rPr>
        <w:t>Grade Level:</w:t>
      </w:r>
      <w:r w:rsidRPr="00015FB3">
        <w:tab/>
      </w:r>
      <w:r w:rsidRPr="00015FB3">
        <w:tab/>
      </w:r>
      <w:r w:rsidRPr="00015FB3">
        <w:tab/>
      </w:r>
      <w:r w:rsidRPr="00015FB3">
        <w:rPr>
          <w:b/>
          <w:bCs/>
        </w:rPr>
        <w:t>Subject:</w:t>
      </w:r>
      <w:r w:rsidRPr="00015FB3">
        <w:t xml:space="preserve"> </w:t>
      </w:r>
      <w:r w:rsidRPr="00015FB3">
        <w:tab/>
        <w:t xml:space="preserve">             </w:t>
      </w:r>
      <w:r w:rsidRPr="00015FB3">
        <w:tab/>
      </w:r>
      <w:r w:rsidRPr="00015FB3">
        <w:tab/>
      </w:r>
      <w:r w:rsidRPr="00015FB3">
        <w:tab/>
      </w:r>
      <w:r w:rsidRPr="00015FB3">
        <w:tab/>
      </w:r>
      <w:r w:rsidRPr="00015FB3">
        <w:tab/>
      </w:r>
    </w:p>
    <w:p w:rsidR="00614FFE" w:rsidRPr="00015FB3" w14:paraId="33DA53A7" w14:textId="77777777">
      <w:pPr>
        <w:pStyle w:val="Body"/>
        <w:rPr>
          <w:b/>
          <w:bCs/>
        </w:rPr>
      </w:pPr>
    </w:p>
    <w:p w:rsidR="00614FFE" w:rsidRPr="00015FB3" w14:paraId="59C80FD3" w14:textId="77777777">
      <w:pPr>
        <w:pStyle w:val="Body"/>
      </w:pPr>
      <w:r w:rsidRPr="00015FB3">
        <w:rPr>
          <w:b/>
          <w:bCs/>
          <w:lang w:val="de-DE"/>
        </w:rPr>
        <w:t>Number of Students:</w:t>
      </w:r>
      <w:r w:rsidRPr="00015FB3">
        <w:rPr>
          <w:b/>
          <w:bCs/>
          <w:lang w:val="de-DE"/>
        </w:rPr>
        <w:tab/>
        <w:t>Date:</w:t>
      </w:r>
      <w:r w:rsidRPr="00015FB3">
        <w:t xml:space="preserve"> </w:t>
      </w:r>
      <w:r w:rsidRPr="00015FB3">
        <w:tab/>
        <w:t xml:space="preserve">                 </w:t>
      </w:r>
      <w:r w:rsidRPr="00015FB3">
        <w:rPr>
          <w:b/>
          <w:bCs/>
        </w:rPr>
        <w:t>Instructional Location:</w:t>
      </w:r>
    </w:p>
    <w:tbl>
      <w:tblPr>
        <w:tblW w:w="11068" w:type="dxa"/>
        <w:tblInd w:w="-6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11068"/>
      </w:tblGrid>
      <w:tr w14:paraId="75F355CE" w14:textId="77777777" w:rsidTr="00D7593D">
        <w:tblPrEx>
          <w:tblW w:w="11068" w:type="dxa"/>
          <w:tblInd w:w="-6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522"/>
        </w:trPr>
        <w:tc>
          <w:tcPr>
            <w:tcW w:w="11068" w:type="dxa"/>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614FFE" w:rsidRPr="00015FB3" w14:paraId="6B13E98A" w14:textId="77777777">
            <w:pPr>
              <w:pStyle w:val="Body"/>
            </w:pPr>
            <w:r w:rsidRPr="00015FB3">
              <w:rPr>
                <w:b/>
                <w:bCs/>
              </w:rPr>
              <w:t>Lesson Goals</w:t>
            </w:r>
          </w:p>
        </w:tc>
      </w:tr>
      <w:tr w14:paraId="1C47A81D" w14:textId="77777777" w:rsidTr="00D7593D">
        <w:tblPrEx>
          <w:tblW w:w="11068" w:type="dxa"/>
          <w:tblInd w:w="-640" w:type="dxa"/>
          <w:shd w:val="clear" w:color="auto" w:fill="D0DDEF"/>
          <w:tblLayout w:type="fixed"/>
          <w:tblLook w:val="04A0"/>
        </w:tblPrEx>
        <w:trPr>
          <w:trHeight w:val="2810"/>
        </w:trPr>
        <w:tc>
          <w:tcPr>
            <w:tcW w:w="110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rsidP="000135D4" w14:paraId="132FB7A6" w14:textId="24430CD2">
            <w:pPr>
              <w:pStyle w:val="Body"/>
              <w:ind w:left="720"/>
              <w:rPr>
                <w:b/>
                <w:bCs/>
              </w:rPr>
            </w:pPr>
            <w:r>
              <w:rPr>
                <w:b/>
                <w:bCs/>
              </w:rPr>
              <w:t>Social Studies incorporated with literacy strategies.</w:t>
            </w:r>
          </w:p>
          <w:p w:rsidR="00614FFE" w:rsidRPr="000135D4" w:rsidP="000135D4" w14:paraId="28A51FDE" w14:textId="77777777">
            <w:pPr>
              <w:pStyle w:val="Body"/>
              <w:rPr>
                <w:b/>
                <w:bCs/>
                <w:color w:val="auto"/>
              </w:rPr>
            </w:pPr>
            <w:r w:rsidRPr="000135D4">
              <w:rPr>
                <w:b/>
                <w:bCs/>
                <w:color w:val="auto"/>
                <w:u w:color="FF0000"/>
              </w:rPr>
              <w:t>Central Focus</w:t>
            </w:r>
            <w:r w:rsidRPr="000135D4">
              <w:rPr>
                <w:b/>
                <w:bCs/>
                <w:color w:val="auto"/>
              </w:rPr>
              <w:t xml:space="preserve"> of Lesson:</w:t>
            </w:r>
          </w:p>
          <w:p w:rsidR="00015FB3" w14:paraId="67855C57" w14:textId="4BFA40E7">
            <w:pPr>
              <w:pStyle w:val="Body"/>
            </w:pPr>
            <w:r w:rsidRPr="00015FB3">
              <w:t>the core concept</w:t>
            </w:r>
            <w:r>
              <w:t xml:space="preserve"> that I want my student to understand in this les</w:t>
            </w:r>
            <w:r w:rsidR="00BB0DEA">
              <w:t>s</w:t>
            </w:r>
            <w:r>
              <w:t xml:space="preserve">on is </w:t>
            </w:r>
            <w:r w:rsidR="00BB0DEA">
              <w:t xml:space="preserve">to prepare vigor of college and the workplace. I want to empower them through real-world events. The World has become very complicated and competitive that for one to survive and succeed, they should be equipped with the knowledge of the World and the role they have to play in it. I cannot control what happens in the World, but I believe I have the opportunity to change how my </w:t>
            </w:r>
            <w:r w:rsidR="000135D4">
              <w:t>students</w:t>
            </w:r>
            <w:r w:rsidR="00BB0DEA">
              <w:t xml:space="preserve"> view and respond to the events outside the classroom.</w:t>
            </w:r>
          </w:p>
          <w:p w:rsidR="0088479E" w:rsidP="0088479E" w14:paraId="100469ED" w14:textId="77777777">
            <w:pPr>
              <w:pStyle w:val="Body"/>
            </w:pPr>
          </w:p>
          <w:p w:rsidR="0088479E" w:rsidP="0088479E" w14:paraId="49BD42FE" w14:textId="0E488AE0">
            <w:pPr>
              <w:pStyle w:val="Body"/>
            </w:pPr>
            <w:r>
              <w:t>The learning</w:t>
            </w:r>
            <w:r>
              <w:t xml:space="preserve"> objectives that I seek to achieve with my students include the following:</w:t>
            </w:r>
          </w:p>
          <w:p w:rsidR="0088479E" w:rsidP="0088479E" w14:paraId="7CBFE742" w14:textId="46A12F98">
            <w:pPr>
              <w:pStyle w:val="Body"/>
              <w:numPr>
                <w:ilvl w:val="0"/>
                <w:numId w:val="18"/>
              </w:numPr>
            </w:pPr>
            <w:r>
              <w:t>T</w:t>
            </w:r>
            <w:r w:rsidR="00E16989">
              <w:t>o connect with my student and trust, each other will the views and perspectives of life.</w:t>
            </w:r>
          </w:p>
          <w:p w:rsidR="0002652F" w:rsidP="0002652F" w14:paraId="282FD389" w14:textId="2B6A001B">
            <w:pPr>
              <w:pStyle w:val="Body"/>
              <w:numPr>
                <w:ilvl w:val="0"/>
                <w:numId w:val="18"/>
              </w:numPr>
            </w:pPr>
            <w:r>
              <w:t>T</w:t>
            </w:r>
            <w:r w:rsidR="00E16989">
              <w:t xml:space="preserve">o align what they have learned in class to </w:t>
            </w:r>
            <w:r w:rsidR="00E16989">
              <w:t>influence and impact society.</w:t>
            </w:r>
          </w:p>
          <w:p w:rsidR="00015FB3" w:rsidRPr="0088479E" w:rsidP="0002652F" w14:paraId="5EB55C66" w14:textId="30F8DD22">
            <w:pPr>
              <w:pStyle w:val="Body"/>
              <w:numPr>
                <w:ilvl w:val="0"/>
                <w:numId w:val="18"/>
              </w:numPr>
            </w:pPr>
            <w:r>
              <w:t xml:space="preserve"> </w:t>
            </w:r>
            <w:r w:rsidR="0002652F">
              <w:t>T</w:t>
            </w:r>
            <w:r>
              <w:t>o design experiences that interest my students and make an impact on their lives.</w:t>
            </w:r>
          </w:p>
          <w:p w:rsidR="00015FB3" w:rsidRPr="00015FB3" w14:paraId="2C8AD212" w14:textId="77777777">
            <w:pPr>
              <w:pStyle w:val="Body"/>
            </w:pPr>
          </w:p>
          <w:p w:rsidR="00614FFE" w14:paraId="41451EFA" w14:textId="25CDCECB">
            <w:pPr>
              <w:pStyle w:val="Body"/>
              <w:numPr>
                <w:ilvl w:val="0"/>
                <w:numId w:val="2"/>
              </w:numPr>
              <w:rPr>
                <w:b/>
                <w:bCs/>
              </w:rPr>
            </w:pPr>
            <w:r w:rsidRPr="00015FB3">
              <w:rPr>
                <w:b/>
                <w:bCs/>
              </w:rPr>
              <w:t xml:space="preserve">State Standard(s) Addressed: </w:t>
            </w:r>
          </w:p>
          <w:p w:rsidR="000135D4" w:rsidP="000135D4" w14:paraId="6382FA64" w14:textId="7C5E9883">
            <w:pPr>
              <w:pStyle w:val="Body"/>
            </w:pPr>
            <w:r>
              <w:t>The standards that I want to set for myself and my students are fundamental throughout these studies</w:t>
            </w:r>
            <w:r>
              <w:t>.</w:t>
            </w:r>
            <w:r w:rsidR="0062125A">
              <w:t xml:space="preserve"> Grasping critical concepts and content in the history classroom seems influential in understanding how the World operates</w:t>
            </w:r>
            <w:r w:rsidR="00823F53">
              <w:rPr>
                <w:rFonts w:ascii="Arial" w:hAnsi="Arial" w:cs="Arial"/>
                <w:color w:val="222222"/>
                <w:sz w:val="20"/>
                <w:szCs w:val="20"/>
                <w:shd w:val="clear" w:color="auto" w:fill="FFFFFF"/>
              </w:rPr>
              <w:t xml:space="preserve"> (Zevin, 2015)</w:t>
            </w:r>
            <w:r w:rsidR="0062125A">
              <w:t>. I would therefore want my student to have the following standards;</w:t>
            </w:r>
          </w:p>
          <w:p w:rsidR="000135D4" w:rsidP="000135D4" w14:paraId="6D1496D7" w14:textId="7ECE5CB7">
            <w:pPr>
              <w:pStyle w:val="Body"/>
              <w:numPr>
                <w:ilvl w:val="0"/>
                <w:numId w:val="19"/>
              </w:numPr>
            </w:pPr>
            <w:r>
              <w:t xml:space="preserve"> </w:t>
            </w:r>
            <w:r w:rsidR="0002652F">
              <w:t>T</w:t>
            </w:r>
            <w:r>
              <w:t xml:space="preserve">o look for vivid and </w:t>
            </w:r>
            <w:r>
              <w:t>expressive words in every reference and article that we use in class.</w:t>
            </w:r>
          </w:p>
          <w:p w:rsidR="0062125A" w:rsidP="000135D4" w14:paraId="6B48AFEE" w14:textId="06C2240C">
            <w:pPr>
              <w:pStyle w:val="Body"/>
              <w:numPr>
                <w:ilvl w:val="0"/>
                <w:numId w:val="19"/>
              </w:numPr>
            </w:pPr>
            <w:r>
              <w:t>T</w:t>
            </w:r>
            <w:r w:rsidR="00823F53">
              <w:t>o go deep by being curious to learn more and research on their own.</w:t>
            </w:r>
          </w:p>
          <w:p w:rsidR="00823F53" w:rsidP="000135D4" w14:paraId="399F5281" w14:textId="60341662">
            <w:pPr>
              <w:pStyle w:val="Body"/>
              <w:numPr>
                <w:ilvl w:val="0"/>
                <w:numId w:val="19"/>
              </w:numPr>
            </w:pPr>
            <w:r>
              <w:t>Reading with a pencil is also another standard that I want my student to adopt. I want them to kee</w:t>
            </w:r>
            <w:r>
              <w:t>p listeners and joint down all the essential points they can gain from the classroom.</w:t>
            </w:r>
          </w:p>
          <w:p w:rsidR="00666ED4" w:rsidP="000135D4" w14:paraId="494B9DD8" w14:textId="7F96AC3B">
            <w:pPr>
              <w:pStyle w:val="Body"/>
              <w:numPr>
                <w:ilvl w:val="0"/>
                <w:numId w:val="19"/>
              </w:numPr>
            </w:pPr>
            <w:r>
              <w:t>My students should be able to distinguish between the standards and curriculum. Academic standards are learning goals that they need to pass exams or grades. But high sta</w:t>
            </w:r>
            <w:r>
              <w:t>ndards will help them in real life and enhance their productiveness in the community.</w:t>
            </w:r>
          </w:p>
          <w:p w:rsidR="00823F53" w:rsidRPr="00823F53" w:rsidP="00823F53" w14:paraId="5028BA9C" w14:textId="53D4D0BB">
            <w:pPr>
              <w:pStyle w:val="Body"/>
              <w:ind w:left="360"/>
              <w:rPr>
                <w:b/>
                <w:bCs/>
              </w:rPr>
            </w:pPr>
            <w:r w:rsidRPr="00823F53">
              <w:rPr>
                <w:b/>
                <w:bCs/>
              </w:rPr>
              <w:t xml:space="preserve">Reference </w:t>
            </w:r>
          </w:p>
          <w:p w:rsidR="00614FFE" w:rsidRPr="00015FB3" w14:paraId="13C233BD" w14:textId="525A60AC">
            <w:pPr>
              <w:pStyle w:val="Body"/>
            </w:pPr>
            <w:r>
              <w:rPr>
                <w:rFonts w:ascii="Arial" w:hAnsi="Arial" w:cs="Arial"/>
                <w:color w:val="222222"/>
                <w:sz w:val="20"/>
                <w:szCs w:val="20"/>
                <w:shd w:val="clear" w:color="auto" w:fill="FFFFFF"/>
              </w:rPr>
              <w:t>Zevin, J. (2015). </w:t>
            </w:r>
            <w:r>
              <w:rPr>
                <w:rFonts w:ascii="Arial" w:hAnsi="Arial" w:cs="Arial"/>
                <w:i/>
                <w:iCs/>
                <w:color w:val="222222"/>
                <w:sz w:val="20"/>
                <w:szCs w:val="20"/>
                <w:shd w:val="clear" w:color="auto" w:fill="FFFFFF"/>
              </w:rPr>
              <w:t>Social studies for the twenty-first century: Methods and materials for teaching in middle and secondary schools</w:t>
            </w:r>
            <w:r>
              <w:rPr>
                <w:rFonts w:ascii="Arial" w:hAnsi="Arial" w:cs="Arial"/>
                <w:color w:val="222222"/>
                <w:sz w:val="20"/>
                <w:szCs w:val="20"/>
                <w:shd w:val="clear" w:color="auto" w:fill="FFFFFF"/>
              </w:rPr>
              <w:t>. Routledge.</w:t>
            </w:r>
          </w:p>
        </w:tc>
      </w:tr>
    </w:tbl>
    <w:p w:rsidR="00614FFE" w:rsidRPr="00015FB3" w14:paraId="04091AD5" w14:textId="77777777">
      <w:pPr>
        <w:pStyle w:val="Body"/>
      </w:pPr>
    </w:p>
    <w:p w:rsidR="00614FFE" w14:paraId="6C571CFE" w14:textId="21BA8396">
      <w:pPr>
        <w:pStyle w:val="Body"/>
      </w:pPr>
    </w:p>
    <w:p w:rsidR="00DB3395" w14:paraId="0B56C9D8" w14:textId="1B8A15C0">
      <w:pPr>
        <w:pStyle w:val="Body"/>
      </w:pPr>
    </w:p>
    <w:p w:rsidR="00DB3395" w14:paraId="1B7115A8" w14:textId="5C589CA1">
      <w:pPr>
        <w:pStyle w:val="Body"/>
      </w:pPr>
    </w:p>
    <w:p w:rsidR="00DB3395" w14:paraId="4E7DBB15" w14:textId="487EF25D">
      <w:pPr>
        <w:pStyle w:val="Body"/>
      </w:pPr>
    </w:p>
    <w:p w:rsidR="00DB3395" w14:paraId="4924BC8A" w14:textId="2161E369">
      <w:pPr>
        <w:pStyle w:val="Body"/>
      </w:pPr>
    </w:p>
    <w:p w:rsidR="00DB3395" w14:paraId="435DEE7D" w14:textId="059305DC">
      <w:pPr>
        <w:pStyle w:val="Body"/>
      </w:pPr>
    </w:p>
    <w:p w:rsidR="00DB3395" w14:paraId="7454713B" w14:textId="6688D9FE">
      <w:pPr>
        <w:pStyle w:val="Body"/>
      </w:pPr>
    </w:p>
    <w:p w:rsidR="00DB3395" w14:paraId="2B1FE554" w14:textId="01AD8B41">
      <w:pPr>
        <w:pStyle w:val="Body"/>
      </w:pPr>
    </w:p>
    <w:p w:rsidR="00DB3395" w14:paraId="79C3F7E1" w14:textId="6E096694">
      <w:pPr>
        <w:pStyle w:val="Body"/>
      </w:pPr>
    </w:p>
    <w:p w:rsidR="00DB3395" w:rsidRPr="00015FB3" w14:paraId="79B125A3" w14:textId="77777777">
      <w:pPr>
        <w:pStyle w:val="Body"/>
      </w:pPr>
    </w:p>
    <w:tbl>
      <w:tblPr>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10320"/>
      </w:tblGrid>
      <w:tr w14:paraId="50967A1C" w14:textId="77777777">
        <w:tblPrEx>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614FFE" w:rsidRPr="00015FB3" w14:paraId="65001E47" w14:textId="77777777">
            <w:pPr>
              <w:pStyle w:val="Body"/>
            </w:pPr>
            <w:r w:rsidRPr="00015FB3">
              <w:rPr>
                <w:b/>
                <w:bCs/>
              </w:rPr>
              <w:t xml:space="preserve">Lesson </w:t>
            </w:r>
            <w:r w:rsidRPr="00015FB3">
              <w:rPr>
                <w:b/>
                <w:bCs/>
              </w:rPr>
              <w:t>Objectives and Language Demands</w:t>
            </w:r>
          </w:p>
        </w:tc>
      </w:tr>
      <w:tr w14:paraId="52F47146" w14:textId="77777777">
        <w:tblPrEx>
          <w:tblW w:w="10320" w:type="dxa"/>
          <w:tblInd w:w="108" w:type="dxa"/>
          <w:shd w:val="clear" w:color="auto" w:fill="D0DDEF"/>
          <w:tblLayout w:type="fixed"/>
          <w:tblLook w:val="04A0"/>
        </w:tblPrEx>
        <w:trPr>
          <w:trHeight w:val="210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14:paraId="37D768BA" w14:textId="0305C3DC">
            <w:pPr>
              <w:pStyle w:val="Body"/>
              <w:numPr>
                <w:ilvl w:val="0"/>
                <w:numId w:val="3"/>
              </w:numPr>
              <w:rPr>
                <w:b/>
                <w:bCs/>
              </w:rPr>
            </w:pPr>
            <w:r w:rsidRPr="00015FB3">
              <w:rPr>
                <w:b/>
                <w:bCs/>
              </w:rPr>
              <w:t>Content/Skill Objectives:</w:t>
            </w:r>
          </w:p>
          <w:p w:rsidR="0002652F" w:rsidP="00D7593D" w14:paraId="466F51E3" w14:textId="47BB338D">
            <w:pPr>
              <w:pStyle w:val="Body"/>
            </w:pPr>
            <w:r w:rsidRPr="00D7593D">
              <w:t>We live in a diverse society with many challenges; I want my students to master and develop the skills necessary to connect with the real World.</w:t>
            </w:r>
          </w:p>
          <w:p w:rsidR="0002652F" w:rsidP="0002652F" w14:paraId="73B59192" w14:textId="47D01172">
            <w:pPr>
              <w:pStyle w:val="Body"/>
              <w:numPr>
                <w:ilvl w:val="0"/>
                <w:numId w:val="22"/>
              </w:numPr>
            </w:pPr>
            <w:r>
              <w:t xml:space="preserve">To </w:t>
            </w:r>
            <w:r w:rsidR="00DB3395">
              <w:t>gain interpersonal skills that will help them in the daily demands of life.</w:t>
            </w:r>
          </w:p>
          <w:p w:rsidR="004A72F1" w:rsidP="0002652F" w14:paraId="41BDB565" w14:textId="53720E37">
            <w:pPr>
              <w:pStyle w:val="Body"/>
              <w:numPr>
                <w:ilvl w:val="0"/>
                <w:numId w:val="22"/>
              </w:numPr>
            </w:pPr>
            <w:r>
              <w:t>To develop observation skills to predict trends in human behavior</w:t>
            </w:r>
          </w:p>
          <w:p w:rsidR="004A72F1" w:rsidP="0002652F" w14:paraId="59984785" w14:textId="56737650">
            <w:pPr>
              <w:pStyle w:val="Body"/>
              <w:numPr>
                <w:ilvl w:val="0"/>
                <w:numId w:val="22"/>
              </w:numPr>
            </w:pPr>
            <w:r>
              <w:t>Reading and interpretation skills to understand maps and charts in class</w:t>
            </w:r>
          </w:p>
          <w:p w:rsidR="004A72F1" w:rsidP="0002652F" w14:paraId="191B8E02" w14:textId="380B9240">
            <w:pPr>
              <w:pStyle w:val="Body"/>
              <w:numPr>
                <w:ilvl w:val="0"/>
                <w:numId w:val="22"/>
              </w:numPr>
            </w:pPr>
            <w:r>
              <w:t>Communication skills to influence and make a change in the society</w:t>
            </w:r>
          </w:p>
          <w:p w:rsidR="00D7593D" w:rsidRPr="00D7593D" w:rsidP="00D7593D" w14:paraId="68246F73" w14:textId="5D044CF6">
            <w:pPr>
              <w:pStyle w:val="Body"/>
            </w:pPr>
          </w:p>
          <w:p w:rsidR="00614FFE" w:rsidRPr="00A43285" w:rsidP="00D7593D" w14:paraId="7AE7BA97" w14:textId="6611996E">
            <w:pPr>
              <w:pStyle w:val="Body"/>
              <w:numPr>
                <w:ilvl w:val="0"/>
                <w:numId w:val="4"/>
              </w:numPr>
              <w:rPr>
                <w:b/>
                <w:bCs/>
                <w:color w:val="auto"/>
                <w:u w:color="FF0000"/>
              </w:rPr>
            </w:pPr>
            <w:r w:rsidRPr="00A43285">
              <w:rPr>
                <w:b/>
                <w:bCs/>
                <w:color w:val="auto"/>
                <w:u w:color="FF0000"/>
              </w:rPr>
              <w:t xml:space="preserve">Language Demands: </w:t>
            </w:r>
          </w:p>
          <w:p w:rsidR="00C10A17" w:rsidRPr="00A43285" w:rsidP="00C10A17" w14:paraId="3E4890A5" w14:textId="77777777">
            <w:pPr>
              <w:pStyle w:val="Body"/>
              <w:rPr>
                <w:color w:val="auto"/>
              </w:rPr>
            </w:pPr>
          </w:p>
          <w:p w:rsidR="00C10A17" w:rsidP="00C10A17" w14:paraId="7608D486" w14:textId="43603B84">
            <w:pPr>
              <w:pStyle w:val="Body"/>
            </w:pPr>
            <w:r>
              <w:t>Language is essential in achieving the objectives of social studies and succeeding in actual life situations.</w:t>
            </w:r>
          </w:p>
          <w:p w:rsidR="00A43285" w:rsidP="00A43285" w14:paraId="5DD81609" w14:textId="3D008DA6">
            <w:pPr>
              <w:pStyle w:val="Body"/>
              <w:numPr>
                <w:ilvl w:val="0"/>
                <w:numId w:val="20"/>
              </w:numPr>
            </w:pPr>
            <w:r>
              <w:t xml:space="preserve">Language is vital in understanding the rationale in social studies class. This </w:t>
            </w:r>
            <w:r>
              <w:t>will h</w:t>
            </w:r>
            <w:r w:rsidR="00150917">
              <w:t>e</w:t>
            </w:r>
            <w:r>
              <w:t xml:space="preserve">lp them to </w:t>
            </w:r>
            <w:r w:rsidR="00DE7C8B">
              <w:t>understand classroom changes and gives examples that relate to a real-life situation.</w:t>
            </w:r>
          </w:p>
          <w:p w:rsidR="00DE7C8B" w:rsidP="00A43285" w14:paraId="0759D8CC" w14:textId="7CDF0D89">
            <w:pPr>
              <w:pStyle w:val="Body"/>
              <w:numPr>
                <w:ilvl w:val="0"/>
                <w:numId w:val="20"/>
              </w:numPr>
            </w:pPr>
            <w:r>
              <w:t>The language will equip the students to interpret symbols in social studies (geography) and understand road maps.</w:t>
            </w:r>
          </w:p>
          <w:p w:rsidR="00DE7C8B" w:rsidP="00A43285" w14:paraId="7FEF42DC" w14:textId="75097859">
            <w:pPr>
              <w:pStyle w:val="Body"/>
              <w:numPr>
                <w:ilvl w:val="0"/>
                <w:numId w:val="20"/>
              </w:numPr>
            </w:pPr>
            <w:r>
              <w:t xml:space="preserve">Social studies </w:t>
            </w:r>
            <w:r w:rsidR="00150917">
              <w:t>contain</w:t>
            </w:r>
            <w:r>
              <w:t xml:space="preserve"> many notes that</w:t>
            </w:r>
            <w:r>
              <w:t xml:space="preserve"> require the students to have the basic language skills to </w:t>
            </w:r>
            <w:r w:rsidR="00150917">
              <w:t>summarize</w:t>
            </w:r>
            <w:r>
              <w:t xml:space="preserve"> them.</w:t>
            </w:r>
          </w:p>
          <w:p w:rsidR="00DE7C8B" w:rsidP="00A43285" w14:paraId="391B556E" w14:textId="46AD06E7">
            <w:pPr>
              <w:pStyle w:val="Body"/>
              <w:numPr>
                <w:ilvl w:val="0"/>
                <w:numId w:val="20"/>
              </w:numPr>
            </w:pPr>
            <w:r>
              <w:t xml:space="preserve">Social studies </w:t>
            </w:r>
            <w:r w:rsidR="00150917">
              <w:t>are</w:t>
            </w:r>
            <w:r>
              <w:t xml:space="preserve"> an international course that requires students to</w:t>
            </w:r>
            <w:r w:rsidR="00150917">
              <w:t xml:space="preserve"> know many languages.</w:t>
            </w:r>
          </w:p>
          <w:p w:rsidR="00C10A17" w:rsidP="00C10A17" w14:paraId="38E5FE1F" w14:textId="77777777">
            <w:pPr>
              <w:pStyle w:val="Body"/>
            </w:pPr>
          </w:p>
          <w:p w:rsidR="00614FFE" w:rsidP="00C10A17" w14:paraId="10863427" w14:textId="268EB0DB">
            <w:pPr>
              <w:pStyle w:val="Body"/>
              <w:rPr>
                <w:b/>
                <w:bCs/>
              </w:rPr>
            </w:pPr>
            <w:r w:rsidRPr="00015FB3">
              <w:rPr>
                <w:b/>
                <w:bCs/>
              </w:rPr>
              <w:t>Key Vocabulary:</w:t>
            </w:r>
          </w:p>
          <w:p w:rsidR="004A72F1" w:rsidP="00C10A17" w14:paraId="4B239A93" w14:textId="7E311F65">
            <w:pPr>
              <w:pStyle w:val="Body"/>
            </w:pPr>
            <w:r>
              <w:t>Interpersonal skill</w:t>
            </w:r>
          </w:p>
          <w:p w:rsidR="004A72F1" w:rsidRPr="004A72F1" w:rsidP="00C10A17" w14:paraId="3D8E67D8" w14:textId="5647E771">
            <w:pPr>
              <w:pStyle w:val="Body"/>
            </w:pPr>
            <w:r>
              <w:t>Communication skill</w:t>
            </w:r>
          </w:p>
          <w:p w:rsidR="00150917" w:rsidRPr="00150917" w:rsidP="00C10A17" w14:paraId="3B1EB880" w14:textId="663479A2">
            <w:pPr>
              <w:pStyle w:val="Body"/>
            </w:pPr>
            <w:r w:rsidRPr="00150917">
              <w:t>International course</w:t>
            </w:r>
            <w:r w:rsidRPr="00150917">
              <w:t xml:space="preserve"> </w:t>
            </w:r>
          </w:p>
          <w:p w:rsidR="00150917" w:rsidP="00C10A17" w14:paraId="42D9E033" w14:textId="77777777">
            <w:pPr>
              <w:pStyle w:val="Body"/>
            </w:pPr>
            <w:r w:rsidRPr="00150917">
              <w:t>Map</w:t>
            </w:r>
          </w:p>
          <w:p w:rsidR="004A72F1" w:rsidRPr="00015FB3" w:rsidP="00C10A17" w14:paraId="1BB391FE" w14:textId="7BD85B04">
            <w:pPr>
              <w:pStyle w:val="Body"/>
              <w:rPr>
                <w:b/>
                <w:bCs/>
              </w:rPr>
            </w:pPr>
            <w:r>
              <w:t>Rationale</w:t>
            </w:r>
          </w:p>
        </w:tc>
      </w:tr>
      <w:tr w14:paraId="522BB8DC" w14:textId="77777777">
        <w:tblPrEx>
          <w:tblW w:w="10320" w:type="dxa"/>
          <w:tblInd w:w="108" w:type="dxa"/>
          <w:shd w:val="clear" w:color="auto" w:fill="D0DDEF"/>
          <w:tblLayout w:type="fixed"/>
          <w:tblLook w:val="04A0"/>
        </w:tblPrEx>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614FFE" w:rsidRPr="00015FB3" w14:paraId="06AA6685" w14:textId="77777777">
            <w:pPr>
              <w:pStyle w:val="Body"/>
            </w:pPr>
            <w:r w:rsidRPr="00015FB3">
              <w:rPr>
                <w:b/>
                <w:bCs/>
              </w:rPr>
              <w:t>Resources and Materials</w:t>
            </w:r>
          </w:p>
        </w:tc>
      </w:tr>
      <w:tr w14:paraId="3FDCB881" w14:textId="77777777">
        <w:tblPrEx>
          <w:tblW w:w="10320" w:type="dxa"/>
          <w:tblInd w:w="108" w:type="dxa"/>
          <w:shd w:val="clear" w:color="auto" w:fill="D0DDEF"/>
          <w:tblLayout w:type="fixed"/>
          <w:tblLook w:val="04A0"/>
        </w:tblPrEx>
        <w:trPr>
          <w:trHeight w:val="309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14:paraId="725FA0C4" w14:textId="3D18CD6F">
            <w:pPr>
              <w:pStyle w:val="Body"/>
              <w:numPr>
                <w:ilvl w:val="0"/>
                <w:numId w:val="6"/>
              </w:numPr>
              <w:rPr>
                <w:b/>
                <w:bCs/>
              </w:rPr>
            </w:pPr>
            <w:r w:rsidRPr="00015FB3">
              <w:rPr>
                <w:b/>
                <w:bCs/>
              </w:rPr>
              <w:t>Resources:</w:t>
            </w:r>
          </w:p>
          <w:p w:rsidR="00150917" w:rsidP="00150917" w14:paraId="7B8DFE27" w14:textId="38C19CE1">
            <w:pPr>
              <w:pStyle w:val="Body"/>
              <w:rPr>
                <w:b/>
                <w:bCs/>
              </w:rPr>
            </w:pPr>
            <w:r>
              <w:rPr>
                <w:b/>
                <w:bCs/>
              </w:rPr>
              <w:t>Course textbooks</w:t>
            </w:r>
          </w:p>
          <w:p w:rsidR="00150917" w:rsidP="00150917" w14:paraId="13A1AFE2" w14:textId="7FEED2DB">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Gates, D. R. (1993). </w:t>
            </w:r>
            <w:r>
              <w:rPr>
                <w:rFonts w:ascii="Arial" w:hAnsi="Arial" w:cs="Arial"/>
                <w:i/>
                <w:iCs/>
                <w:color w:val="222222"/>
                <w:sz w:val="20"/>
                <w:szCs w:val="20"/>
                <w:shd w:val="clear" w:color="auto" w:fill="FFFFFF"/>
              </w:rPr>
              <w:t xml:space="preserve">Comparison of Two Methods Implementing Children's Books and Textbooks on Sixth Grade Students' Knowledge Acquisition and Attitudes Toward Social </w:t>
            </w:r>
            <w:r>
              <w:rPr>
                <w:rFonts w:ascii="Arial" w:hAnsi="Arial" w:cs="Arial"/>
                <w:i/>
                <w:iCs/>
                <w:color w:val="222222"/>
                <w:sz w:val="20"/>
                <w:szCs w:val="20"/>
                <w:shd w:val="clear" w:color="auto" w:fill="FFFFFF"/>
              </w:rPr>
              <w:t>Studie</w:t>
            </w:r>
            <w:r>
              <w:rPr>
                <w:rFonts w:ascii="Arial" w:hAnsi="Arial" w:cs="Arial"/>
                <w:color w:val="222222"/>
                <w:sz w:val="20"/>
                <w:szCs w:val="20"/>
                <w:shd w:val="clear" w:color="auto" w:fill="FFFFFF"/>
              </w:rPr>
              <w:t> (Doctoral dissertation, Oklahoma State University).</w:t>
            </w:r>
          </w:p>
          <w:p w:rsidR="001573F3" w:rsidP="00150917" w14:paraId="081C0B21" w14:textId="77777777">
            <w:pPr>
              <w:pStyle w:val="Body"/>
              <w:rPr>
                <w:b/>
                <w:bCs/>
              </w:rPr>
            </w:pPr>
          </w:p>
          <w:p w:rsidR="00150917" w:rsidP="00150917" w14:paraId="3F0F240C" w14:textId="46028F5A">
            <w:pPr>
              <w:pStyle w:val="Body"/>
              <w:rPr>
                <w:b/>
                <w:bCs/>
              </w:rPr>
            </w:pPr>
            <w:r>
              <w:rPr>
                <w:rFonts w:ascii="Arial" w:hAnsi="Arial" w:cs="Arial"/>
                <w:color w:val="222222"/>
                <w:sz w:val="20"/>
                <w:szCs w:val="20"/>
                <w:shd w:val="clear" w:color="auto" w:fill="FFFFFF"/>
              </w:rPr>
              <w:t xml:space="preserve">Van Dijk, J. A. </w:t>
            </w:r>
            <w:r>
              <w:rPr>
                <w:rFonts w:ascii="Arial" w:hAnsi="Arial" w:cs="Arial"/>
                <w:color w:val="222222"/>
                <w:sz w:val="20"/>
                <w:szCs w:val="20"/>
                <w:shd w:val="clear" w:color="auto" w:fill="FFFFFF"/>
              </w:rPr>
              <w:t>(2017). Digital divide: Impact of access. </w:t>
            </w:r>
            <w:r>
              <w:rPr>
                <w:rFonts w:ascii="Arial" w:hAnsi="Arial" w:cs="Arial"/>
                <w:i/>
                <w:iCs/>
                <w:color w:val="222222"/>
                <w:sz w:val="20"/>
                <w:szCs w:val="20"/>
                <w:shd w:val="clear" w:color="auto" w:fill="FFFFFF"/>
              </w:rPr>
              <w:t>The international encyclopedia of media effects</w:t>
            </w:r>
            <w:r>
              <w:rPr>
                <w:rFonts w:ascii="Arial" w:hAnsi="Arial" w:cs="Arial"/>
                <w:color w:val="222222"/>
                <w:sz w:val="20"/>
                <w:szCs w:val="20"/>
                <w:shd w:val="clear" w:color="auto" w:fill="FFFFFF"/>
              </w:rPr>
              <w:t>, 1-11.</w:t>
            </w:r>
          </w:p>
          <w:p w:rsidR="00AD40F4" w:rsidP="00150917" w14:paraId="28E0A400" w14:textId="77777777">
            <w:pPr>
              <w:pStyle w:val="Body"/>
              <w:rPr>
                <w:rFonts w:ascii="Arial" w:hAnsi="Arial" w:cs="Arial"/>
                <w:color w:val="222222"/>
                <w:sz w:val="20"/>
                <w:szCs w:val="20"/>
                <w:shd w:val="clear" w:color="auto" w:fill="FFFFFF"/>
              </w:rPr>
            </w:pPr>
          </w:p>
          <w:p w:rsidR="00AD40F4" w:rsidP="00150917" w14:paraId="27C3D3EA" w14:textId="77777777">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Marcus, A. S., Metzger, S. A., Paxton, R. J., &amp; Stoddard, J. D. (2018). </w:t>
            </w:r>
            <w:r>
              <w:rPr>
                <w:rFonts w:ascii="Arial" w:hAnsi="Arial" w:cs="Arial"/>
                <w:i/>
                <w:iCs/>
                <w:color w:val="222222"/>
                <w:sz w:val="20"/>
                <w:szCs w:val="20"/>
                <w:shd w:val="clear" w:color="auto" w:fill="FFFFFF"/>
              </w:rPr>
              <w:t>Teaching history with film: Strategies for secondary social studies</w:t>
            </w:r>
            <w:r>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 xml:space="preserve">Routledge. </w:t>
            </w:r>
          </w:p>
          <w:p w:rsidR="00AD40F4" w:rsidP="00150917" w14:paraId="4DDF45C6" w14:textId="77777777">
            <w:pPr>
              <w:pStyle w:val="Body"/>
              <w:rPr>
                <w:rFonts w:ascii="Arial" w:hAnsi="Arial" w:cs="Arial"/>
                <w:color w:val="222222"/>
                <w:sz w:val="20"/>
                <w:szCs w:val="20"/>
                <w:shd w:val="clear" w:color="auto" w:fill="FFFFFF"/>
              </w:rPr>
            </w:pPr>
          </w:p>
          <w:p w:rsidR="00150917" w:rsidP="00150917" w14:paraId="29AFDA9F" w14:textId="1EA57DFE">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Kidd, W., &amp; Czerniawski, G. (2011). </w:t>
            </w:r>
            <w:r>
              <w:rPr>
                <w:rFonts w:ascii="Arial" w:hAnsi="Arial" w:cs="Arial"/>
                <w:i/>
                <w:iCs/>
                <w:color w:val="222222"/>
                <w:sz w:val="20"/>
                <w:szCs w:val="20"/>
                <w:shd w:val="clear" w:color="auto" w:fill="FFFFFF"/>
              </w:rPr>
              <w:t>Teaching teenagers: A toolbox for engaging and motivating learners</w:t>
            </w:r>
            <w:r>
              <w:rPr>
                <w:rFonts w:ascii="Arial" w:hAnsi="Arial" w:cs="Arial"/>
                <w:color w:val="222222"/>
                <w:sz w:val="20"/>
                <w:szCs w:val="20"/>
                <w:shd w:val="clear" w:color="auto" w:fill="FFFFFF"/>
              </w:rPr>
              <w:t>. Sage.</w:t>
            </w:r>
          </w:p>
          <w:p w:rsidR="00857A92" w:rsidP="00150917" w14:paraId="1AF9B5DD" w14:textId="77777777">
            <w:pPr>
              <w:pStyle w:val="Body"/>
              <w:rPr>
                <w:b/>
                <w:bCs/>
              </w:rPr>
            </w:pPr>
            <w:r>
              <w:rPr>
                <w:b/>
                <w:bCs/>
              </w:rPr>
              <w:t xml:space="preserve"> </w:t>
            </w:r>
          </w:p>
          <w:p w:rsidR="00857A92" w:rsidP="00150917" w14:paraId="5FB82424" w14:textId="77777777">
            <w:pPr>
              <w:pStyle w:val="Body"/>
              <w:rPr>
                <w:b/>
                <w:bCs/>
              </w:rPr>
            </w:pPr>
          </w:p>
          <w:p w:rsidR="0002652F" w:rsidP="00150917" w14:paraId="49C01D0E" w14:textId="78C2AEC8">
            <w:pPr>
              <w:pStyle w:val="Body"/>
              <w:rPr>
                <w:b/>
                <w:bCs/>
              </w:rPr>
            </w:pPr>
            <w:r>
              <w:rPr>
                <w:b/>
                <w:bCs/>
              </w:rPr>
              <w:t>Course journals</w:t>
            </w:r>
          </w:p>
          <w:p w:rsidR="00857A92" w:rsidP="00150917" w14:paraId="1A62D6FE" w14:textId="5CDE9FDE">
            <w:pPr>
              <w:pStyle w:val="Body"/>
              <w:rPr>
                <w:b/>
                <w:bCs/>
              </w:rPr>
            </w:pPr>
          </w:p>
          <w:p w:rsidR="00857A92" w:rsidP="00150917" w14:paraId="63A8006E" w14:textId="254B7F2A">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Hawkman</w:t>
            </w:r>
            <w:r>
              <w:rPr>
                <w:rFonts w:ascii="Arial" w:hAnsi="Arial" w:cs="Arial"/>
                <w:color w:val="222222"/>
                <w:sz w:val="20"/>
                <w:szCs w:val="20"/>
                <w:shd w:val="clear" w:color="auto" w:fill="FFFFFF"/>
              </w:rPr>
              <w:t xml:space="preserve">, A. M., Castro, A. J., Bennett, L. B., &amp; Barrow, L. H. (2015). Where is the </w:t>
            </w:r>
            <w:r>
              <w:rPr>
                <w:rFonts w:ascii="Arial" w:hAnsi="Arial" w:cs="Arial"/>
                <w:color w:val="222222"/>
                <w:sz w:val="20"/>
                <w:szCs w:val="20"/>
                <w:shd w:val="clear" w:color="auto" w:fill="FFFFFF"/>
              </w:rPr>
              <w:t>content?:</w:t>
            </w:r>
            <w:r>
              <w:rPr>
                <w:rFonts w:ascii="Arial" w:hAnsi="Arial" w:cs="Arial"/>
                <w:color w:val="222222"/>
                <w:sz w:val="20"/>
                <w:szCs w:val="20"/>
                <w:shd w:val="clear" w:color="auto" w:fill="FFFFFF"/>
              </w:rPr>
              <w:t xml:space="preserve"> Elementary social studies in preservice field experiences. </w:t>
            </w:r>
            <w:r>
              <w:rPr>
                <w:rFonts w:ascii="Arial" w:hAnsi="Arial" w:cs="Arial"/>
                <w:i/>
                <w:iCs/>
                <w:color w:val="222222"/>
                <w:sz w:val="20"/>
                <w:szCs w:val="20"/>
                <w:shd w:val="clear" w:color="auto" w:fill="FFFFFF"/>
              </w:rPr>
              <w:t>The Journal of Social Studies Research</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39</w:t>
            </w:r>
            <w:r>
              <w:rPr>
                <w:rFonts w:ascii="Arial" w:hAnsi="Arial" w:cs="Arial"/>
                <w:color w:val="222222"/>
                <w:sz w:val="20"/>
                <w:szCs w:val="20"/>
                <w:shd w:val="clear" w:color="auto" w:fill="FFFFFF"/>
              </w:rPr>
              <w:t>(4), 197-206.</w:t>
            </w:r>
          </w:p>
          <w:p w:rsidR="00C70171" w:rsidRPr="00C70171" w:rsidP="00150917" w14:paraId="174532C8" w14:textId="211A7800">
            <w:pPr>
              <w:pStyle w:val="Body"/>
              <w:rPr>
                <w:rFonts w:ascii="Arial" w:hAnsi="Arial" w:cs="Arial"/>
                <w:color w:val="222222"/>
                <w:sz w:val="20"/>
                <w:szCs w:val="20"/>
                <w:shd w:val="clear" w:color="auto" w:fill="FFFFFF"/>
              </w:rPr>
            </w:pPr>
            <w:r>
              <w:rPr>
                <w:rFonts w:ascii="Arial" w:hAnsi="Arial" w:cs="Arial"/>
                <w:color w:val="222222"/>
                <w:sz w:val="20"/>
                <w:szCs w:val="20"/>
                <w:shd w:val="clear" w:color="auto" w:fill="FFFFFF"/>
              </w:rPr>
              <w:t>Choi, Y. (2013). Teaching social studies for newcomer English language learners: Toward culturally relevant pedagogy. </w:t>
            </w:r>
            <w:r>
              <w:rPr>
                <w:rFonts w:ascii="Arial" w:hAnsi="Arial" w:cs="Arial"/>
                <w:i/>
                <w:iCs/>
                <w:color w:val="222222"/>
                <w:sz w:val="20"/>
                <w:szCs w:val="20"/>
                <w:shd w:val="clear" w:color="auto" w:fill="FFFFFF"/>
              </w:rPr>
              <w:t>Multicultural Perspectives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15</w:t>
            </w:r>
            <w:r>
              <w:rPr>
                <w:rFonts w:ascii="Arial" w:hAnsi="Arial" w:cs="Arial"/>
                <w:color w:val="222222"/>
                <w:sz w:val="20"/>
                <w:szCs w:val="20"/>
                <w:shd w:val="clear" w:color="auto" w:fill="FFFFFF"/>
              </w:rPr>
              <w:t>(1), 12-18.</w:t>
            </w:r>
          </w:p>
          <w:p w:rsidR="0002652F" w:rsidP="00150917" w14:paraId="0AE36114" w14:textId="2C1AFF1A">
            <w:pPr>
              <w:pStyle w:val="Body"/>
              <w:rPr>
                <w:b/>
                <w:bCs/>
              </w:rPr>
            </w:pPr>
            <w:r>
              <w:rPr>
                <w:rFonts w:ascii="Arial" w:hAnsi="Arial" w:cs="Arial"/>
                <w:color w:val="222222"/>
                <w:sz w:val="20"/>
                <w:szCs w:val="20"/>
                <w:shd w:val="clear" w:color="auto" w:fill="FFFFFF"/>
              </w:rPr>
              <w:t xml:space="preserve">Vaughn, S., Martinez, L. R., </w:t>
            </w:r>
            <w:r>
              <w:rPr>
                <w:rFonts w:ascii="Arial" w:hAnsi="Arial" w:cs="Arial"/>
                <w:color w:val="222222"/>
                <w:sz w:val="20"/>
                <w:szCs w:val="20"/>
                <w:shd w:val="clear" w:color="auto" w:fill="FFFFFF"/>
              </w:rPr>
              <w:t>Linan</w:t>
            </w:r>
            <w:r>
              <w:rPr>
                <w:rFonts w:ascii="Arial" w:hAnsi="Arial" w:cs="Arial"/>
                <w:color w:val="222222"/>
                <w:sz w:val="20"/>
                <w:szCs w:val="20"/>
                <w:shd w:val="clear" w:color="auto" w:fill="FFFFFF"/>
              </w:rPr>
              <w:t xml:space="preserve">-Thompson, S., </w:t>
            </w:r>
            <w:r>
              <w:rPr>
                <w:rFonts w:ascii="Arial" w:hAnsi="Arial" w:cs="Arial"/>
                <w:color w:val="222222"/>
                <w:sz w:val="20"/>
                <w:szCs w:val="20"/>
                <w:shd w:val="clear" w:color="auto" w:fill="FFFFFF"/>
              </w:rPr>
              <w:t>Reutebuch</w:t>
            </w:r>
            <w:r>
              <w:rPr>
                <w:rFonts w:ascii="Arial" w:hAnsi="Arial" w:cs="Arial"/>
                <w:color w:val="222222"/>
                <w:sz w:val="20"/>
                <w:szCs w:val="20"/>
                <w:shd w:val="clear" w:color="auto" w:fill="FFFFFF"/>
              </w:rPr>
              <w:t>, C. K., Carlson, C. D., &amp; Francis, D. J. (2009). Enhancing social studies vocabulary and comprehension for seventh-grade English language learners: Findings from two experimental studies. </w:t>
            </w:r>
            <w:r>
              <w:rPr>
                <w:rFonts w:ascii="Arial" w:hAnsi="Arial" w:cs="Arial"/>
                <w:i/>
                <w:iCs/>
                <w:color w:val="222222"/>
                <w:sz w:val="20"/>
                <w:szCs w:val="20"/>
                <w:shd w:val="clear" w:color="auto" w:fill="FFFFFF"/>
              </w:rPr>
              <w:t>Journal of Research on Educational Effectiveness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2</w:t>
            </w:r>
            <w:r>
              <w:rPr>
                <w:rFonts w:ascii="Arial" w:hAnsi="Arial" w:cs="Arial"/>
                <w:color w:val="222222"/>
                <w:sz w:val="20"/>
                <w:szCs w:val="20"/>
                <w:shd w:val="clear" w:color="auto" w:fill="FFFFFF"/>
              </w:rPr>
              <w:t>(4), 297-324.</w:t>
            </w:r>
          </w:p>
          <w:p w:rsidR="0002652F" w:rsidP="00150917" w14:paraId="10614732" w14:textId="77777777">
            <w:pPr>
              <w:pStyle w:val="Body"/>
              <w:rPr>
                <w:b/>
                <w:bCs/>
              </w:rPr>
            </w:pPr>
          </w:p>
          <w:p w:rsidR="00AD40F4" w:rsidP="00150917" w14:paraId="3E37227E" w14:textId="1B95D65E">
            <w:pPr>
              <w:pStyle w:val="Body"/>
              <w:rPr>
                <w:b/>
                <w:bCs/>
              </w:rPr>
            </w:pPr>
            <w:r>
              <w:rPr>
                <w:b/>
                <w:bCs/>
              </w:rPr>
              <w:t>Filed trip</w:t>
            </w:r>
          </w:p>
          <w:p w:rsidR="00A66153" w:rsidRPr="00916D26" w:rsidP="00150917" w14:paraId="5F2B9266" w14:textId="0561C655">
            <w:pPr>
              <w:pStyle w:val="Body"/>
              <w:rPr>
                <w:b/>
                <w:bCs/>
                <w:color w:val="auto"/>
              </w:rPr>
            </w:pPr>
            <w:r w:rsidRPr="00916D26">
              <w:rPr>
                <w:rFonts w:ascii="Arial" w:hAnsi="Arial" w:cs="Arial"/>
                <w:color w:val="auto"/>
                <w:sz w:val="18"/>
                <w:szCs w:val="18"/>
                <w:shd w:val="clear" w:color="auto" w:fill="FFFFFF"/>
              </w:rPr>
              <w:t>the American History Museum</w:t>
            </w:r>
          </w:p>
          <w:p w:rsidR="00150917" w:rsidRPr="00015FB3" w:rsidP="00150917" w14:paraId="1C7C9BE4" w14:textId="77777777">
            <w:pPr>
              <w:pStyle w:val="Body"/>
              <w:rPr>
                <w:b/>
                <w:bCs/>
              </w:rPr>
            </w:pPr>
          </w:p>
          <w:p w:rsidR="00C70171" w:rsidRPr="00C70171" w:rsidP="00C70171" w14:paraId="7120562B" w14:textId="4436B351">
            <w:pPr>
              <w:pStyle w:val="Body"/>
              <w:numPr>
                <w:ilvl w:val="0"/>
                <w:numId w:val="7"/>
              </w:numPr>
              <w:rPr>
                <w:b/>
                <w:bCs/>
              </w:rPr>
            </w:pPr>
            <w:r w:rsidRPr="00015FB3">
              <w:rPr>
                <w:b/>
                <w:bCs/>
              </w:rPr>
              <w:t>Materia</w:t>
            </w:r>
            <w:r w:rsidRPr="00015FB3">
              <w:rPr>
                <w:b/>
                <w:bCs/>
              </w:rPr>
              <w:t>ls:</w:t>
            </w:r>
          </w:p>
          <w:p w:rsidR="00857A92" w:rsidP="0002652F" w14:paraId="20D89D3F" w14:textId="41971807">
            <w:pPr>
              <w:pStyle w:val="Body"/>
            </w:pPr>
            <w:r w:rsidRPr="00015FB3">
              <w:t>worksheets</w:t>
            </w:r>
          </w:p>
          <w:p w:rsidR="00857A92" w:rsidP="0002652F" w14:paraId="4F5E2F07" w14:textId="77777777">
            <w:pPr>
              <w:pStyle w:val="Body"/>
            </w:pPr>
            <w:r w:rsidRPr="00015FB3">
              <w:t xml:space="preserve"> </w:t>
            </w:r>
            <w:r w:rsidRPr="00015FB3">
              <w:t xml:space="preserve"> projector</w:t>
            </w:r>
          </w:p>
          <w:p w:rsidR="00857A92" w:rsidP="0002652F" w14:paraId="66E85338" w14:textId="77777777">
            <w:pPr>
              <w:pStyle w:val="Body"/>
            </w:pPr>
            <w:r w:rsidRPr="00015FB3">
              <w:t xml:space="preserve"> Smartboard</w:t>
            </w:r>
          </w:p>
          <w:p w:rsidR="00857A92" w:rsidP="0002652F" w14:paraId="58EE9F64" w14:textId="361393E6">
            <w:pPr>
              <w:pStyle w:val="Body"/>
            </w:pPr>
            <w:r w:rsidRPr="00015FB3">
              <w:t xml:space="preserve"> </w:t>
            </w:r>
            <w:r w:rsidRPr="00015FB3">
              <w:t>P</w:t>
            </w:r>
            <w:r w:rsidRPr="00015FB3">
              <w:t>aper</w:t>
            </w:r>
          </w:p>
          <w:p w:rsidR="00857A92" w:rsidP="0002652F" w14:paraId="5D234259" w14:textId="2CB538A2">
            <w:pPr>
              <w:pStyle w:val="Body"/>
            </w:pPr>
            <w:r w:rsidRPr="00015FB3">
              <w:t xml:space="preserve"> pencils</w:t>
            </w:r>
          </w:p>
          <w:p w:rsidR="00857A92" w:rsidP="0002652F" w14:paraId="7EF5CED5" w14:textId="77777777">
            <w:pPr>
              <w:pStyle w:val="Body"/>
            </w:pPr>
            <w:r w:rsidRPr="00015FB3">
              <w:t xml:space="preserve"> art supplies</w:t>
            </w:r>
          </w:p>
          <w:p w:rsidR="00614FFE" w:rsidP="0002652F" w14:paraId="52A50BD1" w14:textId="018A0744">
            <w:pPr>
              <w:pStyle w:val="Body"/>
            </w:pPr>
            <w:r w:rsidRPr="00015FB3">
              <w:t>cards</w:t>
            </w:r>
          </w:p>
          <w:p w:rsidR="00C70171" w:rsidP="0002652F" w14:paraId="27457134" w14:textId="0A900159">
            <w:pPr>
              <w:pStyle w:val="Body"/>
            </w:pPr>
            <w:r>
              <w:t>Globes</w:t>
            </w:r>
          </w:p>
          <w:p w:rsidR="00C70171" w:rsidP="0002652F" w14:paraId="5190604A" w14:textId="36E3794B">
            <w:pPr>
              <w:pStyle w:val="Body"/>
            </w:pPr>
            <w:r>
              <w:t>Maps</w:t>
            </w:r>
          </w:p>
          <w:p w:rsidR="00C70171" w:rsidP="0002652F" w14:paraId="34419DEB" w14:textId="79D1B0DA">
            <w:pPr>
              <w:pStyle w:val="Body"/>
            </w:pPr>
            <w:r>
              <w:t>Slide projector</w:t>
            </w:r>
          </w:p>
          <w:p w:rsidR="00C70171" w:rsidRPr="00857A92" w:rsidP="0002652F" w14:paraId="7C7A8D15" w14:textId="1C729A35">
            <w:pPr>
              <w:pStyle w:val="Body"/>
            </w:pPr>
            <w:r>
              <w:t>audiotapes</w:t>
            </w:r>
          </w:p>
          <w:p w:rsidR="00614FFE" w:rsidRPr="00015FB3" w14:paraId="3F1FBE85" w14:textId="2833964A">
            <w:pPr>
              <w:pStyle w:val="Body"/>
            </w:pPr>
          </w:p>
        </w:tc>
      </w:tr>
    </w:tbl>
    <w:p w:rsidR="00614FFE" w:rsidRPr="00015FB3" w14:paraId="119F0296" w14:textId="77777777">
      <w:pPr>
        <w:pStyle w:val="Body"/>
      </w:pPr>
    </w:p>
    <w:p w:rsidR="00614FFE" w:rsidRPr="00015FB3" w14:paraId="1C32E02E" w14:textId="77777777">
      <w:pPr>
        <w:pStyle w:val="Body"/>
      </w:pPr>
    </w:p>
    <w:tbl>
      <w:tblPr>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10320"/>
      </w:tblGrid>
      <w:tr w14:paraId="2C7BC1F7" w14:textId="77777777">
        <w:tblPrEx>
          <w:tblW w:w="103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1032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614FFE" w:rsidRPr="00015FB3" w14:paraId="66CEF437" w14:textId="77777777">
            <w:pPr>
              <w:pStyle w:val="Body"/>
            </w:pPr>
            <w:r w:rsidRPr="00015FB3">
              <w:rPr>
                <w:b/>
                <w:bCs/>
              </w:rPr>
              <w:t>Prior Academic Learning and Prerequisite Skills</w:t>
            </w:r>
          </w:p>
        </w:tc>
      </w:tr>
      <w:tr w14:paraId="65428C6B" w14:textId="77777777">
        <w:tblPrEx>
          <w:tblW w:w="10320" w:type="dxa"/>
          <w:tblInd w:w="108" w:type="dxa"/>
          <w:shd w:val="clear" w:color="auto" w:fill="D0DDEF"/>
          <w:tblLayout w:type="fixed"/>
          <w:tblLook w:val="04A0"/>
        </w:tblPrEx>
        <w:trPr>
          <w:trHeight w:val="1970"/>
        </w:trPr>
        <w:tc>
          <w:tcPr>
            <w:tcW w:w="1032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14:paraId="22CCEE5C" w14:textId="15CA235F">
            <w:pPr>
              <w:pStyle w:val="Body"/>
              <w:numPr>
                <w:ilvl w:val="0"/>
                <w:numId w:val="9"/>
              </w:numPr>
              <w:rPr>
                <w:b/>
                <w:bCs/>
                <w:color w:val="auto"/>
                <w:u w:color="FF0000"/>
              </w:rPr>
            </w:pPr>
            <w:r w:rsidRPr="00916D26">
              <w:rPr>
                <w:b/>
                <w:bCs/>
                <w:color w:val="auto"/>
                <w:u w:color="FF0000"/>
              </w:rPr>
              <w:t xml:space="preserve">Prior Academic Learning and Prerequisite Skills: </w:t>
            </w:r>
          </w:p>
          <w:p w:rsidR="00916D26" w:rsidP="00916D26" w14:paraId="06BBBC0C" w14:textId="60F3CEC1">
            <w:pPr>
              <w:pStyle w:val="Body"/>
              <w:rPr>
                <w:color w:val="auto"/>
                <w:u w:color="FF0000"/>
              </w:rPr>
            </w:pPr>
            <w:r w:rsidRPr="00916D26">
              <w:rPr>
                <w:color w:val="auto"/>
                <w:u w:color="FF0000"/>
              </w:rPr>
              <w:t>For students to be successful in this lesson, they should have the following skills;</w:t>
            </w:r>
          </w:p>
          <w:p w:rsidR="00916D26" w:rsidP="00916D26" w14:paraId="044F9B82" w14:textId="521DA7CB">
            <w:pPr>
              <w:pStyle w:val="Body"/>
              <w:numPr>
                <w:ilvl w:val="0"/>
                <w:numId w:val="23"/>
              </w:numPr>
              <w:rPr>
                <w:color w:val="auto"/>
                <w:u w:color="FF0000"/>
              </w:rPr>
            </w:pPr>
            <w:r>
              <w:rPr>
                <w:color w:val="auto"/>
                <w:u w:color="FF0000"/>
              </w:rPr>
              <w:t xml:space="preserve">Good </w:t>
            </w:r>
            <w:r w:rsidR="00506885">
              <w:rPr>
                <w:color w:val="auto"/>
                <w:u w:color="FF0000"/>
              </w:rPr>
              <w:t>listening</w:t>
            </w:r>
            <w:r>
              <w:rPr>
                <w:color w:val="auto"/>
                <w:u w:color="FF0000"/>
              </w:rPr>
              <w:t xml:space="preserve"> skills</w:t>
            </w:r>
          </w:p>
          <w:p w:rsidR="00916D26" w:rsidP="00916D26" w14:paraId="75E8BCB4" w14:textId="506C7437">
            <w:pPr>
              <w:pStyle w:val="Body"/>
              <w:numPr>
                <w:ilvl w:val="0"/>
                <w:numId w:val="23"/>
              </w:numPr>
              <w:rPr>
                <w:color w:val="auto"/>
                <w:u w:color="FF0000"/>
              </w:rPr>
            </w:pPr>
            <w:r>
              <w:rPr>
                <w:color w:val="auto"/>
                <w:u w:color="FF0000"/>
              </w:rPr>
              <w:t>Observation skills</w:t>
            </w:r>
          </w:p>
          <w:p w:rsidR="00916D26" w:rsidP="00916D26" w14:paraId="6BB3519F" w14:textId="227814AC">
            <w:pPr>
              <w:pStyle w:val="Body"/>
              <w:numPr>
                <w:ilvl w:val="0"/>
                <w:numId w:val="23"/>
              </w:numPr>
              <w:rPr>
                <w:color w:val="auto"/>
                <w:u w:color="FF0000"/>
              </w:rPr>
            </w:pPr>
            <w:r>
              <w:rPr>
                <w:color w:val="auto"/>
                <w:u w:color="FF0000"/>
              </w:rPr>
              <w:t>They should be able to understand timelines</w:t>
            </w:r>
          </w:p>
          <w:p w:rsidR="00506885" w:rsidRPr="00916D26" w:rsidP="00916D26" w14:paraId="73BDC527" w14:textId="161429BB">
            <w:pPr>
              <w:pStyle w:val="Body"/>
              <w:numPr>
                <w:ilvl w:val="0"/>
                <w:numId w:val="23"/>
              </w:numPr>
              <w:rPr>
                <w:color w:val="auto"/>
                <w:u w:color="FF0000"/>
              </w:rPr>
            </w:pPr>
            <w:r>
              <w:rPr>
                <w:color w:val="auto"/>
                <w:u w:color="FF0000"/>
              </w:rPr>
              <w:t>Comparing and contrasting skills are also essential.</w:t>
            </w:r>
          </w:p>
          <w:p w:rsidR="00916D26" w:rsidRPr="00916D26" w:rsidP="00916D26" w14:paraId="0D00561A" w14:textId="77777777">
            <w:pPr>
              <w:pStyle w:val="Body"/>
              <w:rPr>
                <w:b/>
                <w:bCs/>
                <w:color w:val="auto"/>
                <w:u w:color="FF0000"/>
              </w:rPr>
            </w:pPr>
          </w:p>
          <w:p w:rsidR="00614FFE" w:rsidRPr="00015FB3" w14:paraId="13DBA755" w14:textId="77777777">
            <w:pPr>
              <w:pStyle w:val="Body"/>
              <w:numPr>
                <w:ilvl w:val="0"/>
                <w:numId w:val="10"/>
              </w:numPr>
              <w:rPr>
                <w:b/>
                <w:bCs/>
              </w:rPr>
            </w:pPr>
            <w:r w:rsidRPr="00015FB3">
              <w:rPr>
                <w:b/>
                <w:bCs/>
                <w:color w:val="FF0000"/>
                <w:u w:color="FF0000"/>
              </w:rPr>
              <w:t>Misconceptions:</w:t>
            </w:r>
            <w:r w:rsidRPr="00015FB3">
              <w:rPr>
                <w:b/>
                <w:bCs/>
              </w:rPr>
              <w:t xml:space="preserve"> </w:t>
            </w:r>
          </w:p>
          <w:p w:rsidR="00614FFE" w:rsidRPr="00015FB3" w14:paraId="6CAF1F66" w14:textId="77777777">
            <w:pPr>
              <w:pStyle w:val="Body"/>
            </w:pPr>
            <w:r w:rsidRPr="00015FB3">
              <w:t>What are common misconceptions regarding the concepts addressed in this lesson?</w:t>
            </w:r>
          </w:p>
          <w:p w:rsidR="00614FFE" w:rsidRPr="00015FB3" w14:paraId="15547CC0" w14:textId="77777777">
            <w:pPr>
              <w:pStyle w:val="Body"/>
            </w:pPr>
          </w:p>
        </w:tc>
      </w:tr>
    </w:tbl>
    <w:p w:rsidR="00614FFE" w:rsidRPr="00015FB3" w14:paraId="4511C754" w14:textId="77777777">
      <w:pPr>
        <w:pStyle w:val="Body"/>
      </w:pPr>
    </w:p>
    <w:p w:rsidR="00614FFE" w:rsidRPr="00015FB3" w14:paraId="5618AEEA" w14:textId="77777777">
      <w:pPr>
        <w:pStyle w:val="Body"/>
      </w:pPr>
    </w:p>
    <w:tbl>
      <w:tblPr>
        <w:tblW w:w="99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4395"/>
        <w:gridCol w:w="5520"/>
      </w:tblGrid>
      <w:tr w14:paraId="638CFAB7" w14:textId="77777777">
        <w:tblPrEx>
          <w:tblW w:w="99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53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614FFE" w:rsidRPr="00015FB3" w14:paraId="0BFB3934" w14:textId="77777777">
            <w:pPr>
              <w:pStyle w:val="Body"/>
              <w:rPr>
                <w:b/>
                <w:bCs/>
              </w:rPr>
            </w:pPr>
            <w:r w:rsidRPr="00015FB3">
              <w:rPr>
                <w:b/>
                <w:bCs/>
              </w:rPr>
              <w:t xml:space="preserve">Lesson Plan Details </w:t>
            </w:r>
          </w:p>
          <w:p w:rsidR="00614FFE" w:rsidRPr="00015FB3" w14:paraId="3FCE2C79" w14:textId="77777777">
            <w:pPr>
              <w:pStyle w:val="Body"/>
            </w:pPr>
            <w:r w:rsidRPr="00015FB3">
              <w:t xml:space="preserve">Write a </w:t>
            </w:r>
            <w:r w:rsidRPr="00015FB3">
              <w:rPr>
                <w:u w:val="single"/>
              </w:rPr>
              <w:t>detailed outline</w:t>
            </w:r>
            <w:r w:rsidRPr="00015FB3">
              <w:t xml:space="preserve"> of your lesson, including</w:t>
            </w:r>
            <w:r w:rsidRPr="00015FB3">
              <w:rPr>
                <w:b/>
                <w:bCs/>
              </w:rPr>
              <w:t xml:space="preserve"> </w:t>
            </w:r>
            <w:r w:rsidRPr="00015FB3">
              <w:t>instructional strategies, learning tasks, essential questions, key transitions, student supports, assessment strategies, and conclusion. Your outline should be detailed enough that another t</w:t>
            </w:r>
            <w:r w:rsidRPr="00015FB3">
              <w:t xml:space="preserve">eacher could understand it well enough to use it.  Include what you will do as a teacher and what your students will be doing during each lesson phase. Include a few key time guidelines. </w:t>
            </w:r>
            <w:r w:rsidRPr="00015FB3">
              <w:rPr>
                <w:b/>
                <w:bCs/>
              </w:rPr>
              <w:t>Note:</w:t>
            </w:r>
            <w:r w:rsidRPr="00015FB3">
              <w:t xml:space="preserve"> The italicized statements and scaffolding questions are meant t</w:t>
            </w:r>
            <w:r w:rsidRPr="00015FB3">
              <w:t xml:space="preserve">o guide your thinking and planning. You do not need to answer them explicitly or address each one in your plan. Delete them before typing your lesson outline. </w:t>
            </w:r>
          </w:p>
        </w:tc>
      </w:tr>
      <w:tr w14:paraId="4D135E37" w14:textId="77777777">
        <w:tblPrEx>
          <w:tblW w:w="9915" w:type="dxa"/>
          <w:tblInd w:w="108" w:type="dxa"/>
          <w:shd w:val="clear" w:color="auto" w:fill="D0DDEF"/>
          <w:tblLayout w:type="fixed"/>
          <w:tblLook w:val="04A0"/>
        </w:tblPrEx>
        <w:trPr>
          <w:trHeight w:val="197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327B39BD" w14:textId="77777777">
            <w:pPr>
              <w:pStyle w:val="Body"/>
              <w:rPr>
                <w:b/>
                <w:bCs/>
              </w:rPr>
            </w:pPr>
            <w:r w:rsidRPr="00015FB3">
              <w:rPr>
                <w:b/>
                <w:bCs/>
              </w:rPr>
              <w:t>Beginning the Lesson/Introduction</w:t>
            </w:r>
            <w:r w:rsidRPr="00015FB3">
              <w:t xml:space="preserve">: </w:t>
            </w:r>
            <w:r w:rsidRPr="00015FB3">
              <w:rPr>
                <w:b/>
                <w:bCs/>
              </w:rPr>
              <w:t xml:space="preserve">Minutes [   </w:t>
            </w:r>
            <w:r w:rsidRPr="00015FB3">
              <w:rPr>
                <w:b/>
                <w:bCs/>
              </w:rPr>
              <w:t xml:space="preserve">  ]</w:t>
            </w:r>
          </w:p>
          <w:p w:rsidR="00614FFE" w:rsidRPr="00015FB3" w14:paraId="3C62D9C8" w14:textId="77777777">
            <w:pPr>
              <w:pStyle w:val="Body"/>
              <w:numPr>
                <w:ilvl w:val="0"/>
                <w:numId w:val="11"/>
              </w:numPr>
            </w:pPr>
            <w:r w:rsidRPr="00015FB3">
              <w:t>How will you</w:t>
            </w:r>
            <w:r w:rsidRPr="00015FB3">
              <w:rPr>
                <w:b/>
                <w:bCs/>
              </w:rPr>
              <w:t xml:space="preserve"> pique interest and/or curiosity </w:t>
            </w:r>
            <w:r w:rsidRPr="00015FB3">
              <w:t xml:space="preserve">regarding today’s topic? </w:t>
            </w:r>
          </w:p>
          <w:p w:rsidR="00614FFE" w:rsidRPr="00015FB3" w14:paraId="3749AA7E" w14:textId="77777777">
            <w:pPr>
              <w:pStyle w:val="Body"/>
              <w:numPr>
                <w:ilvl w:val="0"/>
                <w:numId w:val="11"/>
              </w:numPr>
            </w:pPr>
            <w:r w:rsidRPr="00015FB3">
              <w:t xml:space="preserve">How will you </w:t>
            </w:r>
            <w:r w:rsidRPr="00015FB3">
              <w:rPr>
                <w:b/>
                <w:bCs/>
              </w:rPr>
              <w:t>activate and build</w:t>
            </w:r>
            <w:r w:rsidRPr="00015FB3">
              <w:t xml:space="preserve"> on prior knowledge and experiences related to the topic?</w:t>
            </w:r>
          </w:p>
          <w:p w:rsidR="00614FFE" w:rsidRPr="00015FB3" w14:paraId="201E7FA3" w14:textId="77777777">
            <w:pPr>
              <w:pStyle w:val="Body"/>
              <w:numPr>
                <w:ilvl w:val="0"/>
                <w:numId w:val="11"/>
              </w:numPr>
            </w:pPr>
            <w:r w:rsidRPr="00015FB3">
              <w:t>How will you</w:t>
            </w:r>
            <w:r w:rsidRPr="00015FB3">
              <w:rPr>
                <w:b/>
                <w:bCs/>
              </w:rPr>
              <w:t xml:space="preserve"> set a purpose</w:t>
            </w:r>
            <w:r w:rsidRPr="00015FB3">
              <w:t xml:space="preserve"> and help students learn why today's lesson is important as readers/writer</w:t>
            </w:r>
            <w:r w:rsidRPr="00015FB3">
              <w:t>s/learners?</w:t>
            </w:r>
          </w:p>
        </w:tc>
      </w:tr>
      <w:tr w14:paraId="76E0870A" w14:textId="77777777">
        <w:tblPrEx>
          <w:tblW w:w="9915" w:type="dxa"/>
          <w:tblInd w:w="108" w:type="dxa"/>
          <w:shd w:val="clear" w:color="auto" w:fill="D0DDEF"/>
          <w:tblLayout w:type="fixed"/>
          <w:tblLook w:val="04A0"/>
        </w:tblPrEx>
        <w:trPr>
          <w:trHeight w:val="281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7B124130" w14:textId="77777777">
            <w:pPr>
              <w:pStyle w:val="Body"/>
              <w:rPr>
                <w:b/>
                <w:bCs/>
              </w:rPr>
            </w:pPr>
            <w:r w:rsidRPr="00015FB3">
              <w:rPr>
                <w:b/>
                <w:bCs/>
              </w:rPr>
              <w:t>What Teacher Will Do:</w:t>
            </w:r>
          </w:p>
          <w:p w:rsidR="00614FFE" w:rsidRPr="00015FB3" w14:paraId="065BCD25" w14:textId="77777777">
            <w:pPr>
              <w:pStyle w:val="Body"/>
              <w:rPr>
                <w:b/>
                <w:bCs/>
              </w:rPr>
            </w:pPr>
          </w:p>
          <w:p w:rsidR="00614FFE" w:rsidRPr="00015FB3" w14:paraId="0AD9BDEA" w14:textId="77777777">
            <w:pPr>
              <w:pStyle w:val="Body"/>
              <w:rPr>
                <w:b/>
                <w:bCs/>
              </w:rPr>
            </w:pPr>
          </w:p>
          <w:p w:rsidR="00614FFE" w:rsidRPr="00015FB3" w14:paraId="5E5779B2" w14:textId="77777777">
            <w:pPr>
              <w:pStyle w:val="Body"/>
              <w:rPr>
                <w:b/>
                <w:bCs/>
              </w:rPr>
            </w:pPr>
          </w:p>
          <w:p w:rsidR="00614FFE" w:rsidRPr="00015FB3" w14:paraId="5CE48AA3" w14:textId="77777777">
            <w:pPr>
              <w:pStyle w:val="Body"/>
              <w:rPr>
                <w:b/>
                <w:bCs/>
              </w:rPr>
            </w:pPr>
          </w:p>
          <w:p w:rsidR="00614FFE" w:rsidRPr="00015FB3" w14:paraId="46A77B69" w14:textId="77777777">
            <w:pPr>
              <w:pStyle w:val="Body"/>
              <w:rPr>
                <w:b/>
                <w:bCs/>
              </w:rPr>
            </w:pPr>
          </w:p>
          <w:p w:rsidR="00614FFE" w:rsidRPr="00015FB3" w14:paraId="22365013" w14:textId="77777777">
            <w:pPr>
              <w:pStyle w:val="Body"/>
              <w:rPr>
                <w:b/>
                <w:bCs/>
              </w:rPr>
            </w:pPr>
          </w:p>
          <w:p w:rsidR="00614FFE" w:rsidRPr="00015FB3" w14:paraId="18AAB615" w14:textId="77777777">
            <w:pPr>
              <w:pStyle w:val="Body"/>
              <w:rPr>
                <w:b/>
                <w:bCs/>
              </w:rPr>
            </w:pPr>
          </w:p>
          <w:p w:rsidR="00614FFE" w:rsidRPr="00015FB3" w14:paraId="6817FA8D"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7AF3D287" w14:textId="77777777">
            <w:pPr>
              <w:pStyle w:val="Body"/>
            </w:pPr>
            <w:r w:rsidRPr="00015FB3">
              <w:rPr>
                <w:b/>
                <w:bCs/>
              </w:rPr>
              <w:t>What Students Will Do:</w:t>
            </w:r>
          </w:p>
        </w:tc>
      </w:tr>
      <w:tr w14:paraId="1506DC76" w14:textId="77777777">
        <w:tblPrEx>
          <w:tblW w:w="9915" w:type="dxa"/>
          <w:tblInd w:w="108" w:type="dxa"/>
          <w:shd w:val="clear" w:color="auto" w:fill="D0DDEF"/>
          <w:tblLayout w:type="fixed"/>
          <w:tblLook w:val="04A0"/>
        </w:tblPrEx>
        <w:trPr>
          <w:trHeight w:val="8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1EA99088" w14:textId="77777777">
            <w:pPr>
              <w:pStyle w:val="Body"/>
              <w:rPr>
                <w:b/>
                <w:bCs/>
              </w:rPr>
            </w:pPr>
            <w:r w:rsidRPr="00015FB3">
              <w:rPr>
                <w:b/>
                <w:bCs/>
              </w:rPr>
              <w:t xml:space="preserve">Introducing New Content/Skills: Minutes [   </w:t>
            </w:r>
            <w:r w:rsidRPr="00015FB3">
              <w:rPr>
                <w:b/>
                <w:bCs/>
              </w:rPr>
              <w:t xml:space="preserve">  ]</w:t>
            </w:r>
          </w:p>
          <w:p w:rsidR="00614FFE" w:rsidRPr="00015FB3" w14:paraId="6A1A7BA8" w14:textId="77777777">
            <w:pPr>
              <w:pStyle w:val="Body"/>
            </w:pPr>
            <w:r w:rsidRPr="00015FB3">
              <w:t xml:space="preserve">How will you </w:t>
            </w:r>
            <w:r w:rsidRPr="00015FB3">
              <w:rPr>
                <w:b/>
                <w:bCs/>
              </w:rPr>
              <w:t>introduce and explain</w:t>
            </w:r>
            <w:r w:rsidRPr="00015FB3">
              <w:t xml:space="preserve"> the new information or skills to understand both the how and the why?</w:t>
            </w:r>
          </w:p>
        </w:tc>
      </w:tr>
      <w:tr w14:paraId="7261B9D5" w14:textId="77777777">
        <w:tblPrEx>
          <w:tblW w:w="9915" w:type="dxa"/>
          <w:tblInd w:w="108" w:type="dxa"/>
          <w:shd w:val="clear" w:color="auto" w:fill="D0DDEF"/>
          <w:tblLayout w:type="fixed"/>
          <w:tblLook w:val="04A0"/>
        </w:tblPrEx>
        <w:trPr>
          <w:trHeight w:val="33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3445B15" w14:textId="77777777">
            <w:pPr>
              <w:pStyle w:val="Body"/>
              <w:rPr>
                <w:b/>
                <w:bCs/>
              </w:rPr>
            </w:pPr>
            <w:r w:rsidRPr="00015FB3">
              <w:rPr>
                <w:b/>
                <w:bCs/>
              </w:rPr>
              <w:t>What Teacher Will Do:</w:t>
            </w:r>
          </w:p>
          <w:p w:rsidR="00614FFE" w:rsidRPr="00015FB3" w14:paraId="306701A8" w14:textId="77777777">
            <w:pPr>
              <w:pStyle w:val="Body"/>
              <w:rPr>
                <w:b/>
                <w:bCs/>
              </w:rPr>
            </w:pPr>
          </w:p>
          <w:p w:rsidR="00614FFE" w:rsidRPr="00015FB3" w14:paraId="7AB75961" w14:textId="77777777">
            <w:pPr>
              <w:pStyle w:val="Body"/>
              <w:rPr>
                <w:b/>
                <w:bCs/>
              </w:rPr>
            </w:pPr>
          </w:p>
          <w:p w:rsidR="00614FFE" w:rsidRPr="00015FB3" w14:paraId="66ECC5CA" w14:textId="77777777">
            <w:pPr>
              <w:pStyle w:val="Body"/>
              <w:rPr>
                <w:b/>
                <w:bCs/>
              </w:rPr>
            </w:pPr>
          </w:p>
          <w:p w:rsidR="00614FFE" w:rsidRPr="00015FB3" w14:paraId="246CB16C" w14:textId="77777777">
            <w:pPr>
              <w:pStyle w:val="Body"/>
              <w:rPr>
                <w:b/>
                <w:bCs/>
              </w:rPr>
            </w:pPr>
          </w:p>
          <w:p w:rsidR="00614FFE" w:rsidRPr="00015FB3" w14:paraId="78DF4A4E" w14:textId="77777777">
            <w:pPr>
              <w:pStyle w:val="Body"/>
              <w:rPr>
                <w:b/>
                <w:bCs/>
              </w:rPr>
            </w:pPr>
          </w:p>
          <w:p w:rsidR="00614FFE" w:rsidRPr="00015FB3" w14:paraId="29329CE1" w14:textId="77777777">
            <w:pPr>
              <w:pStyle w:val="Body"/>
              <w:rPr>
                <w:b/>
                <w:bCs/>
              </w:rPr>
            </w:pPr>
          </w:p>
          <w:p w:rsidR="00614FFE" w:rsidRPr="00015FB3" w14:paraId="15B93809" w14:textId="77777777">
            <w:pPr>
              <w:pStyle w:val="Body"/>
              <w:rPr>
                <w:b/>
                <w:bCs/>
              </w:rPr>
            </w:pPr>
          </w:p>
          <w:p w:rsidR="00614FFE" w:rsidRPr="00015FB3" w14:paraId="7DA77201" w14:textId="77777777">
            <w:pPr>
              <w:pStyle w:val="Body"/>
              <w:rPr>
                <w:b/>
                <w:bCs/>
              </w:rPr>
            </w:pPr>
          </w:p>
          <w:p w:rsidR="00614FFE" w:rsidRPr="00015FB3" w14:paraId="1BCD8E2C" w14:textId="77777777">
            <w:pPr>
              <w:pStyle w:val="Body"/>
              <w:rPr>
                <w:b/>
                <w:bCs/>
              </w:rPr>
            </w:pPr>
          </w:p>
          <w:p w:rsidR="00614FFE" w:rsidRPr="00015FB3" w14:paraId="37D3E090"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565ABF17" w14:textId="77777777">
            <w:pPr>
              <w:pStyle w:val="Body"/>
            </w:pPr>
            <w:r w:rsidRPr="00015FB3">
              <w:rPr>
                <w:b/>
                <w:bCs/>
              </w:rPr>
              <w:t>What Students Will Do:</w:t>
            </w:r>
          </w:p>
        </w:tc>
      </w:tr>
      <w:tr w14:paraId="757F345E" w14:textId="77777777">
        <w:tblPrEx>
          <w:tblW w:w="9915" w:type="dxa"/>
          <w:tblInd w:w="108" w:type="dxa"/>
          <w:shd w:val="clear" w:color="auto" w:fill="D0DDEF"/>
          <w:tblLayout w:type="fixed"/>
          <w:tblLook w:val="04A0"/>
        </w:tblPrEx>
        <w:trPr>
          <w:trHeight w:val="8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2A231079" w14:textId="77777777">
            <w:pPr>
              <w:pStyle w:val="Body"/>
              <w:rPr>
                <w:b/>
                <w:bCs/>
              </w:rPr>
            </w:pPr>
            <w:r w:rsidRPr="00015FB3">
              <w:rPr>
                <w:b/>
                <w:bCs/>
              </w:rPr>
              <w:t xml:space="preserve">Guided Practice: Minutes [   </w:t>
            </w:r>
            <w:r w:rsidRPr="00015FB3">
              <w:rPr>
                <w:b/>
                <w:bCs/>
              </w:rPr>
              <w:t xml:space="preserve">  ]</w:t>
            </w:r>
          </w:p>
          <w:p w:rsidR="00614FFE" w:rsidRPr="00015FB3" w14:paraId="1E3BC19C" w14:textId="77777777">
            <w:pPr>
              <w:pStyle w:val="Body"/>
            </w:pPr>
            <w:r w:rsidRPr="00015FB3">
              <w:t xml:space="preserve">How will students be supported as they practice the new skill or </w:t>
            </w:r>
            <w:r w:rsidRPr="00015FB3">
              <w:t>interact with the new content?</w:t>
            </w:r>
          </w:p>
        </w:tc>
      </w:tr>
      <w:tr w14:paraId="676616C8" w14:textId="77777777">
        <w:tblPrEx>
          <w:tblW w:w="9915" w:type="dxa"/>
          <w:tblInd w:w="108" w:type="dxa"/>
          <w:shd w:val="clear" w:color="auto" w:fill="D0DDEF"/>
          <w:tblLayout w:type="fixed"/>
          <w:tblLook w:val="04A0"/>
        </w:tblPrEx>
        <w:trPr>
          <w:trHeight w:val="225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2C08EAEB" w14:textId="77777777">
            <w:pPr>
              <w:pStyle w:val="Body"/>
              <w:rPr>
                <w:b/>
                <w:bCs/>
              </w:rPr>
            </w:pPr>
            <w:r w:rsidRPr="00015FB3">
              <w:rPr>
                <w:b/>
                <w:bCs/>
              </w:rPr>
              <w:t>What Teacher Will Do:</w:t>
            </w:r>
          </w:p>
          <w:p w:rsidR="00614FFE" w:rsidRPr="00015FB3" w14:paraId="68223A6B" w14:textId="77777777">
            <w:pPr>
              <w:pStyle w:val="Body"/>
              <w:rPr>
                <w:b/>
                <w:bCs/>
              </w:rPr>
            </w:pPr>
          </w:p>
          <w:p w:rsidR="00614FFE" w:rsidRPr="00015FB3" w14:paraId="6D28FB15" w14:textId="77777777">
            <w:pPr>
              <w:pStyle w:val="Body"/>
              <w:rPr>
                <w:b/>
                <w:bCs/>
              </w:rPr>
            </w:pPr>
          </w:p>
          <w:p w:rsidR="00614FFE" w:rsidRPr="00015FB3" w14:paraId="583539EE" w14:textId="77777777">
            <w:pPr>
              <w:pStyle w:val="Body"/>
              <w:rPr>
                <w:b/>
                <w:bCs/>
              </w:rPr>
            </w:pPr>
          </w:p>
          <w:p w:rsidR="00614FFE" w:rsidRPr="00015FB3" w14:paraId="0CFC4F7B" w14:textId="77777777">
            <w:pPr>
              <w:pStyle w:val="Body"/>
              <w:rPr>
                <w:b/>
                <w:bCs/>
              </w:rPr>
            </w:pPr>
          </w:p>
          <w:p w:rsidR="00614FFE" w:rsidRPr="00015FB3" w14:paraId="4681EA5D" w14:textId="77777777">
            <w:pPr>
              <w:pStyle w:val="Body"/>
              <w:rPr>
                <w:b/>
                <w:bCs/>
              </w:rPr>
            </w:pPr>
          </w:p>
          <w:p w:rsidR="00614FFE" w:rsidRPr="00015FB3" w14:paraId="0108D2F9"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A923E1F" w14:textId="77777777">
            <w:pPr>
              <w:pStyle w:val="Body"/>
            </w:pPr>
            <w:r w:rsidRPr="00015FB3">
              <w:rPr>
                <w:b/>
                <w:bCs/>
              </w:rPr>
              <w:t>What Students Will Do:</w:t>
            </w:r>
          </w:p>
        </w:tc>
      </w:tr>
      <w:tr w14:paraId="6E04DE3B" w14:textId="77777777">
        <w:tblPrEx>
          <w:tblW w:w="9915" w:type="dxa"/>
          <w:tblInd w:w="108" w:type="dxa"/>
          <w:shd w:val="clear" w:color="auto" w:fill="D0DDEF"/>
          <w:tblLayout w:type="fixed"/>
          <w:tblLook w:val="04A0"/>
        </w:tblPrEx>
        <w:trPr>
          <w:trHeight w:val="57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5284F50F" w14:textId="77777777">
            <w:pPr>
              <w:pStyle w:val="Body"/>
              <w:rPr>
                <w:b/>
                <w:bCs/>
              </w:rPr>
            </w:pPr>
            <w:r w:rsidRPr="00015FB3">
              <w:rPr>
                <w:b/>
                <w:bCs/>
              </w:rPr>
              <w:t xml:space="preserve">Formative Assessment: </w:t>
            </w:r>
            <w:r w:rsidRPr="00015FB3">
              <w:t>[see the Assessment Guide below for further assistance]</w:t>
            </w:r>
          </w:p>
          <w:p w:rsidR="00614FFE" w:rsidRPr="00015FB3" w14:paraId="51BA2AB2" w14:textId="77777777">
            <w:pPr>
              <w:pStyle w:val="Body"/>
            </w:pPr>
            <w:r w:rsidRPr="00015FB3">
              <w:t>How will you monitor learning/check for understanding during these activities?</w:t>
            </w:r>
          </w:p>
        </w:tc>
      </w:tr>
      <w:tr w14:paraId="154F06ED" w14:textId="77777777">
        <w:tblPrEx>
          <w:tblW w:w="9915" w:type="dxa"/>
          <w:tblInd w:w="108" w:type="dxa"/>
          <w:shd w:val="clear" w:color="auto" w:fill="D0DDEF"/>
          <w:tblLayout w:type="fixed"/>
          <w:tblLook w:val="04A0"/>
        </w:tblPrEx>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BCE6908" w14:textId="77777777">
            <w:pPr>
              <w:pStyle w:val="Body"/>
              <w:rPr>
                <w:b/>
                <w:bCs/>
              </w:rPr>
            </w:pPr>
            <w:r w:rsidRPr="00015FB3">
              <w:rPr>
                <w:b/>
                <w:bCs/>
              </w:rPr>
              <w:t xml:space="preserve">What </w:t>
            </w:r>
            <w:r w:rsidRPr="00015FB3">
              <w:rPr>
                <w:b/>
                <w:bCs/>
              </w:rPr>
              <w:t>Teacher Will Do:</w:t>
            </w:r>
          </w:p>
          <w:p w:rsidR="00614FFE" w:rsidRPr="00015FB3" w14:paraId="48A02B73" w14:textId="77777777">
            <w:pPr>
              <w:pStyle w:val="Body"/>
              <w:rPr>
                <w:b/>
                <w:bCs/>
              </w:rPr>
            </w:pPr>
          </w:p>
          <w:p w:rsidR="00614FFE" w:rsidRPr="00015FB3" w14:paraId="43AFC8EC" w14:textId="77777777">
            <w:pPr>
              <w:pStyle w:val="Body"/>
              <w:rPr>
                <w:b/>
                <w:bCs/>
              </w:rPr>
            </w:pPr>
          </w:p>
          <w:p w:rsidR="00614FFE" w:rsidRPr="00015FB3" w14:paraId="49BBE006" w14:textId="77777777">
            <w:pPr>
              <w:pStyle w:val="Body"/>
              <w:rPr>
                <w:b/>
                <w:bCs/>
              </w:rPr>
            </w:pPr>
          </w:p>
          <w:p w:rsidR="00614FFE" w:rsidRPr="00015FB3" w14:paraId="478E1B4C" w14:textId="77777777">
            <w:pPr>
              <w:pStyle w:val="Body"/>
              <w:rPr>
                <w:b/>
                <w:bCs/>
              </w:rPr>
            </w:pPr>
          </w:p>
          <w:p w:rsidR="00614FFE" w:rsidRPr="00015FB3" w14:paraId="31BA19A3"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B7652B0" w14:textId="77777777">
            <w:pPr>
              <w:pStyle w:val="Body"/>
            </w:pPr>
            <w:r w:rsidRPr="00015FB3">
              <w:rPr>
                <w:b/>
                <w:bCs/>
              </w:rPr>
              <w:t>What Students Will Do:</w:t>
            </w:r>
          </w:p>
        </w:tc>
      </w:tr>
      <w:tr w14:paraId="2F697D1D" w14:textId="77777777">
        <w:tblPrEx>
          <w:tblW w:w="9915" w:type="dxa"/>
          <w:tblInd w:w="108" w:type="dxa"/>
          <w:shd w:val="clear" w:color="auto" w:fill="D0DDEF"/>
          <w:tblLayout w:type="fixed"/>
          <w:tblLook w:val="04A0"/>
        </w:tblPrEx>
        <w:trPr>
          <w:trHeight w:val="225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13C97589" w14:textId="77777777">
            <w:pPr>
              <w:pStyle w:val="Body"/>
              <w:numPr>
                <w:ilvl w:val="0"/>
                <w:numId w:val="12"/>
              </w:numPr>
              <w:rPr>
                <w:b/>
                <w:bCs/>
              </w:rPr>
            </w:pPr>
            <w:r w:rsidRPr="00015FB3">
              <w:rPr>
                <w:b/>
                <w:bCs/>
              </w:rPr>
              <w:t xml:space="preserve">Closing the Lesson Minutes [   </w:t>
            </w:r>
            <w:r w:rsidRPr="00015FB3">
              <w:rPr>
                <w:b/>
                <w:bCs/>
              </w:rPr>
              <w:t xml:space="preserve">  ]</w:t>
            </w:r>
          </w:p>
          <w:p w:rsidR="00614FFE" w:rsidRPr="00015FB3" w14:paraId="32AECE87" w14:textId="77777777">
            <w:pPr>
              <w:pStyle w:val="Body"/>
              <w:numPr>
                <w:ilvl w:val="1"/>
                <w:numId w:val="13"/>
              </w:numPr>
            </w:pPr>
            <w:r w:rsidRPr="00015FB3">
              <w:t>How will you restate, clarify key concepts, extend ideas, check for understanding?</w:t>
            </w:r>
          </w:p>
          <w:p w:rsidR="00614FFE" w:rsidRPr="00015FB3" w14:paraId="7735EF00" w14:textId="77777777">
            <w:pPr>
              <w:pStyle w:val="Body"/>
              <w:numPr>
                <w:ilvl w:val="1"/>
                <w:numId w:val="13"/>
              </w:numPr>
            </w:pPr>
            <w:r w:rsidRPr="00015FB3">
              <w:t xml:space="preserve">How will you engage students in reflection on how the content/skills learned today could be used as readers/writers/learners? </w:t>
            </w:r>
          </w:p>
          <w:p w:rsidR="00614FFE" w:rsidRPr="00015FB3" w14:paraId="6B1ECAA8" w14:textId="77777777">
            <w:pPr>
              <w:pStyle w:val="Body"/>
              <w:numPr>
                <w:ilvl w:val="0"/>
                <w:numId w:val="14"/>
              </w:numPr>
            </w:pPr>
            <w:r w:rsidRPr="00015FB3">
              <w:rPr>
                <w:b/>
                <w:bCs/>
              </w:rPr>
              <w:t>Summative Assessment:</w:t>
            </w:r>
            <w:r w:rsidRPr="00015FB3">
              <w:t xml:space="preserve"> [see the Assessment Guide below for further assistance]</w:t>
            </w:r>
          </w:p>
          <w:p w:rsidR="00614FFE" w:rsidRPr="00015FB3" w14:paraId="17519262" w14:textId="77777777">
            <w:pPr>
              <w:pStyle w:val="Body"/>
            </w:pPr>
            <w:r w:rsidRPr="00015FB3">
              <w:t>How will students share or demonstrate the extent t</w:t>
            </w:r>
            <w:r w:rsidRPr="00015FB3">
              <w:t>o which they met the lesson’s learning objectives?</w:t>
            </w:r>
          </w:p>
        </w:tc>
      </w:tr>
      <w:tr w14:paraId="316399B8" w14:textId="77777777">
        <w:tblPrEx>
          <w:tblW w:w="9915" w:type="dxa"/>
          <w:tblInd w:w="108" w:type="dxa"/>
          <w:shd w:val="clear" w:color="auto" w:fill="D0DDEF"/>
          <w:tblLayout w:type="fixed"/>
          <w:tblLook w:val="04A0"/>
        </w:tblPrEx>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7CF18E42" w14:textId="77777777">
            <w:pPr>
              <w:pStyle w:val="Body"/>
              <w:rPr>
                <w:b/>
                <w:bCs/>
              </w:rPr>
            </w:pPr>
            <w:r w:rsidRPr="00015FB3">
              <w:rPr>
                <w:b/>
                <w:bCs/>
              </w:rPr>
              <w:t>What Teacher Will Do:</w:t>
            </w:r>
          </w:p>
          <w:p w:rsidR="00614FFE" w:rsidRPr="00015FB3" w14:paraId="59EB7A2D" w14:textId="77777777">
            <w:pPr>
              <w:pStyle w:val="Body"/>
              <w:rPr>
                <w:b/>
                <w:bCs/>
              </w:rPr>
            </w:pPr>
          </w:p>
          <w:p w:rsidR="00614FFE" w:rsidRPr="00015FB3" w14:paraId="39BB0875" w14:textId="77777777">
            <w:pPr>
              <w:pStyle w:val="Body"/>
              <w:rPr>
                <w:b/>
                <w:bCs/>
              </w:rPr>
            </w:pPr>
          </w:p>
          <w:p w:rsidR="00614FFE" w:rsidRPr="00015FB3" w14:paraId="574050DC" w14:textId="77777777">
            <w:pPr>
              <w:pStyle w:val="Body"/>
              <w:rPr>
                <w:b/>
                <w:bCs/>
              </w:rPr>
            </w:pPr>
          </w:p>
          <w:p w:rsidR="00614FFE" w:rsidRPr="00015FB3" w14:paraId="596AF863" w14:textId="77777777">
            <w:pPr>
              <w:pStyle w:val="Body"/>
              <w:rPr>
                <w:b/>
                <w:bCs/>
              </w:rPr>
            </w:pPr>
          </w:p>
          <w:p w:rsidR="00614FFE" w:rsidRPr="00015FB3" w14:paraId="77C7E074"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49FAB0F6" w14:textId="77777777">
            <w:pPr>
              <w:pStyle w:val="Body"/>
            </w:pPr>
            <w:r w:rsidRPr="00015FB3">
              <w:rPr>
                <w:b/>
                <w:bCs/>
              </w:rPr>
              <w:t>What Students Will Do:</w:t>
            </w:r>
          </w:p>
        </w:tc>
      </w:tr>
      <w:tr w14:paraId="7887A1E9" w14:textId="77777777">
        <w:tblPrEx>
          <w:tblW w:w="9915" w:type="dxa"/>
          <w:tblInd w:w="108" w:type="dxa"/>
          <w:shd w:val="clear" w:color="auto" w:fill="D0DDEF"/>
          <w:tblLayout w:type="fixed"/>
          <w:tblLook w:val="04A0"/>
        </w:tblPrEx>
        <w:trPr>
          <w:trHeight w:val="1410"/>
        </w:trPr>
        <w:tc>
          <w:tcPr>
            <w:tcW w:w="99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550D0534" w14:textId="77777777">
            <w:pPr>
              <w:pStyle w:val="Body"/>
              <w:rPr>
                <w:b/>
                <w:bCs/>
              </w:rPr>
            </w:pPr>
            <w:r w:rsidRPr="00015FB3">
              <w:rPr>
                <w:b/>
                <w:bCs/>
              </w:rPr>
              <w:t xml:space="preserve">Extension  </w:t>
            </w:r>
          </w:p>
          <w:p w:rsidR="00614FFE" w:rsidRPr="00015FB3" w14:paraId="6F8D822A" w14:textId="77777777">
            <w:pPr>
              <w:pStyle w:val="Body"/>
              <w:numPr>
                <w:ilvl w:val="0"/>
                <w:numId w:val="15"/>
              </w:numPr>
            </w:pPr>
            <w:r w:rsidRPr="00015FB3">
              <w:t xml:space="preserve">How could you extend this lesson if time permits? </w:t>
            </w:r>
          </w:p>
          <w:p w:rsidR="00614FFE" w:rsidRPr="00015FB3" w14:paraId="22C78324" w14:textId="77777777">
            <w:pPr>
              <w:pStyle w:val="Body"/>
              <w:numPr>
                <w:ilvl w:val="0"/>
                <w:numId w:val="15"/>
              </w:numPr>
            </w:pPr>
            <w:r w:rsidRPr="00015FB3">
              <w:t xml:space="preserve">What specific extension activity might the students do after this lesson to </w:t>
            </w:r>
            <w:r w:rsidRPr="00015FB3">
              <w:t>continue to practice the content and skills?</w:t>
            </w:r>
          </w:p>
          <w:p w:rsidR="00614FFE" w:rsidRPr="00015FB3" w14:paraId="5AFEB58C" w14:textId="77777777">
            <w:pPr>
              <w:pStyle w:val="Body"/>
              <w:numPr>
                <w:ilvl w:val="0"/>
                <w:numId w:val="15"/>
              </w:numPr>
            </w:pPr>
            <w:r w:rsidRPr="00015FB3">
              <w:t>What will you do to further support those who did not meet learning objectives?</w:t>
            </w:r>
          </w:p>
        </w:tc>
      </w:tr>
      <w:tr w14:paraId="5B615367" w14:textId="77777777">
        <w:tblPrEx>
          <w:tblW w:w="9915" w:type="dxa"/>
          <w:tblInd w:w="108" w:type="dxa"/>
          <w:shd w:val="clear" w:color="auto" w:fill="D0DDEF"/>
          <w:tblLayout w:type="fixed"/>
          <w:tblLook w:val="04A0"/>
        </w:tblPrEx>
        <w:trPr>
          <w:trHeight w:val="1970"/>
        </w:trPr>
        <w:tc>
          <w:tcPr>
            <w:tcW w:w="4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065B509F" w14:textId="77777777">
            <w:pPr>
              <w:pStyle w:val="Body"/>
              <w:rPr>
                <w:b/>
                <w:bCs/>
              </w:rPr>
            </w:pPr>
            <w:r w:rsidRPr="00015FB3">
              <w:rPr>
                <w:b/>
                <w:bCs/>
              </w:rPr>
              <w:t>What Teacher Will Do:</w:t>
            </w:r>
          </w:p>
          <w:p w:rsidR="00614FFE" w:rsidRPr="00015FB3" w14:paraId="7830A9AB" w14:textId="77777777">
            <w:pPr>
              <w:pStyle w:val="Body"/>
              <w:rPr>
                <w:b/>
                <w:bCs/>
              </w:rPr>
            </w:pPr>
          </w:p>
          <w:p w:rsidR="00614FFE" w:rsidRPr="00015FB3" w14:paraId="7DE9F104" w14:textId="77777777">
            <w:pPr>
              <w:pStyle w:val="Body"/>
              <w:rPr>
                <w:b/>
                <w:bCs/>
              </w:rPr>
            </w:pPr>
          </w:p>
          <w:p w:rsidR="00614FFE" w:rsidRPr="00015FB3" w14:paraId="12D015E0" w14:textId="77777777">
            <w:pPr>
              <w:pStyle w:val="Body"/>
              <w:rPr>
                <w:b/>
                <w:bCs/>
              </w:rPr>
            </w:pPr>
          </w:p>
          <w:p w:rsidR="00614FFE" w:rsidRPr="00015FB3" w14:paraId="53E3E9BF" w14:textId="77777777">
            <w:pPr>
              <w:pStyle w:val="Body"/>
              <w:rPr>
                <w:b/>
                <w:bCs/>
              </w:rPr>
            </w:pPr>
          </w:p>
          <w:p w:rsidR="00614FFE" w:rsidRPr="00015FB3" w14:paraId="698B2724" w14:textId="77777777">
            <w:pPr>
              <w:pStyle w:val="Body"/>
            </w:pPr>
          </w:p>
        </w:tc>
        <w:tc>
          <w:tcPr>
            <w:tcW w:w="5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4FFE" w:rsidRPr="00015FB3" w14:paraId="1A69795B" w14:textId="77777777">
            <w:pPr>
              <w:pStyle w:val="Body"/>
            </w:pPr>
            <w:r w:rsidRPr="00015FB3">
              <w:rPr>
                <w:b/>
                <w:bCs/>
              </w:rPr>
              <w:t>What Students Will Do:</w:t>
            </w:r>
          </w:p>
        </w:tc>
      </w:tr>
    </w:tbl>
    <w:p w:rsidR="00614FFE" w:rsidRPr="00015FB3" w14:paraId="3FC96ADD" w14:textId="77777777">
      <w:pPr>
        <w:pStyle w:val="Body"/>
      </w:pPr>
    </w:p>
    <w:p w:rsidR="00614FFE" w:rsidRPr="00015FB3" w14:paraId="2D156EF6" w14:textId="77777777">
      <w:pPr>
        <w:pStyle w:val="Body"/>
      </w:pPr>
    </w:p>
    <w:tbl>
      <w:tblPr>
        <w:tblW w:w="99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9930"/>
      </w:tblGrid>
      <w:tr w14:paraId="25BF6E4B" w14:textId="77777777">
        <w:tblPrEx>
          <w:tblW w:w="99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9930"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614FFE" w:rsidRPr="00015FB3" w14:paraId="2A4EA291" w14:textId="77777777">
            <w:pPr>
              <w:pStyle w:val="Body"/>
            </w:pPr>
            <w:r w:rsidRPr="00015FB3">
              <w:rPr>
                <w:b/>
                <w:bCs/>
              </w:rPr>
              <w:t>Accommodations/Differentiation</w:t>
            </w:r>
          </w:p>
        </w:tc>
      </w:tr>
      <w:tr w14:paraId="2D436C7D" w14:textId="77777777">
        <w:tblPrEx>
          <w:tblW w:w="9930" w:type="dxa"/>
          <w:tblInd w:w="108" w:type="dxa"/>
          <w:shd w:val="clear" w:color="auto" w:fill="D0DDEF"/>
          <w:tblLayout w:type="fixed"/>
          <w:tblLook w:val="04A0"/>
        </w:tblPrEx>
        <w:trPr>
          <w:trHeight w:val="1410"/>
        </w:trPr>
        <w:tc>
          <w:tcPr>
            <w:tcW w:w="99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3BF6F003" w14:textId="77777777">
            <w:pPr>
              <w:pStyle w:val="Body"/>
              <w:numPr>
                <w:ilvl w:val="0"/>
                <w:numId w:val="16"/>
              </w:numPr>
              <w:rPr>
                <w:b/>
                <w:bCs/>
              </w:rPr>
            </w:pPr>
            <w:r w:rsidRPr="00015FB3">
              <w:rPr>
                <w:b/>
                <w:bCs/>
              </w:rPr>
              <w:t>Students with Special Needs or IEPs:</w:t>
            </w:r>
          </w:p>
          <w:p w:rsidR="00614FFE" w:rsidRPr="00015FB3" w14:paraId="0B6288D9" w14:textId="77777777">
            <w:pPr>
              <w:pStyle w:val="Body"/>
            </w:pPr>
            <w:r w:rsidRPr="00015FB3">
              <w:t xml:space="preserve">What </w:t>
            </w:r>
            <w:r w:rsidRPr="00015FB3">
              <w:t>will you do to differentiate instruction to meet special needs or accommodate students’ special needs or IEP requirements?</w:t>
            </w:r>
          </w:p>
          <w:p w:rsidR="00614FFE" w:rsidRPr="00015FB3" w14:paraId="5E289392" w14:textId="77777777">
            <w:pPr>
              <w:pStyle w:val="Body"/>
              <w:numPr>
                <w:ilvl w:val="0"/>
                <w:numId w:val="17"/>
              </w:numPr>
              <w:rPr>
                <w:b/>
                <w:bCs/>
              </w:rPr>
            </w:pPr>
            <w:r w:rsidRPr="00015FB3">
              <w:rPr>
                <w:b/>
                <w:bCs/>
              </w:rPr>
              <w:t>English Learners:</w:t>
            </w:r>
          </w:p>
          <w:p w:rsidR="00614FFE" w:rsidRPr="00015FB3" w14:paraId="55B21E5B" w14:textId="77777777">
            <w:pPr>
              <w:pStyle w:val="Body"/>
            </w:pPr>
            <w:r w:rsidRPr="00015FB3">
              <w:t>What will you do to support students whose first language is not English?</w:t>
            </w:r>
          </w:p>
        </w:tc>
      </w:tr>
      <w:tr w14:paraId="0A8FF378" w14:textId="77777777">
        <w:tblPrEx>
          <w:tblW w:w="9930" w:type="dxa"/>
          <w:tblInd w:w="108" w:type="dxa"/>
          <w:shd w:val="clear" w:color="auto" w:fill="D0DDEF"/>
          <w:tblLayout w:type="fixed"/>
          <w:tblLook w:val="04A0"/>
        </w:tblPrEx>
        <w:trPr>
          <w:trHeight w:val="290"/>
        </w:trPr>
        <w:tc>
          <w:tcPr>
            <w:tcW w:w="9930"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614FFE" w:rsidRPr="00015FB3" w14:paraId="0EA5D2AD" w14:textId="77777777">
            <w:pPr>
              <w:pStyle w:val="Body"/>
            </w:pPr>
            <w:r w:rsidRPr="00015FB3">
              <w:rPr>
                <w:b/>
                <w:bCs/>
              </w:rPr>
              <w:t>Lesson Rationale/Justification</w:t>
            </w:r>
          </w:p>
        </w:tc>
      </w:tr>
      <w:tr w14:paraId="2CD2BA6F" w14:textId="77777777">
        <w:tblPrEx>
          <w:tblW w:w="9930" w:type="dxa"/>
          <w:tblInd w:w="108" w:type="dxa"/>
          <w:shd w:val="clear" w:color="auto" w:fill="D0DDEF"/>
          <w:tblLayout w:type="fixed"/>
          <w:tblLook w:val="04A0"/>
        </w:tblPrEx>
        <w:trPr>
          <w:trHeight w:val="1690"/>
        </w:trPr>
        <w:tc>
          <w:tcPr>
            <w:tcW w:w="99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4F7BF40C" w14:textId="77777777">
            <w:pPr>
              <w:pStyle w:val="Body"/>
              <w:rPr>
                <w:b/>
                <w:bCs/>
              </w:rPr>
            </w:pPr>
            <w:r w:rsidRPr="00015FB3">
              <w:rPr>
                <w:b/>
                <w:bCs/>
              </w:rPr>
              <w:t>Principles of Research/Theory on Learning and Teaching:</w:t>
            </w:r>
          </w:p>
          <w:p w:rsidR="00614FFE" w:rsidRPr="00015FB3" w14:paraId="614E45B3" w14:textId="77777777">
            <w:pPr>
              <w:pStyle w:val="Body"/>
            </w:pPr>
            <w:r w:rsidRPr="00015FB3">
              <w:t>What research (evidence-based practices) and/or theories of learning and teaching did you base this lesson plan on?</w:t>
            </w:r>
          </w:p>
          <w:p w:rsidR="00614FFE" w:rsidRPr="00015FB3" w14:paraId="12D4DFF6" w14:textId="77777777">
            <w:pPr>
              <w:pStyle w:val="Body"/>
            </w:pPr>
          </w:p>
          <w:p w:rsidR="00614FFE" w:rsidRPr="00015FB3" w14:paraId="0BA0A47B" w14:textId="77777777">
            <w:pPr>
              <w:pStyle w:val="Body"/>
            </w:pPr>
          </w:p>
        </w:tc>
      </w:tr>
    </w:tbl>
    <w:p w:rsidR="00614FFE" w:rsidRPr="00015FB3" w14:paraId="2B46ED32" w14:textId="77777777">
      <w:pPr>
        <w:pStyle w:val="Body"/>
      </w:pPr>
    </w:p>
    <w:p w:rsidR="00614FFE" w:rsidRPr="00015FB3" w14:paraId="5B066BD5" w14:textId="77777777">
      <w:pPr>
        <w:pStyle w:val="Body"/>
      </w:pPr>
    </w:p>
    <w:tbl>
      <w:tblPr>
        <w:tblW w:w="9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9885"/>
      </w:tblGrid>
      <w:tr w14:paraId="71D79AA0" w14:textId="77777777">
        <w:tblPrEx>
          <w:tblW w:w="98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1970"/>
        </w:trPr>
        <w:tc>
          <w:tcPr>
            <w:tcW w:w="9885" w:type="dxa"/>
            <w:tcBorders>
              <w:top w:val="single" w:sz="4" w:space="0" w:color="000000"/>
              <w:left w:val="single" w:sz="4" w:space="0" w:color="000000"/>
              <w:bottom w:val="single" w:sz="4" w:space="0" w:color="000000"/>
              <w:right w:val="single" w:sz="4" w:space="0" w:color="000000"/>
            </w:tcBorders>
            <w:shd w:val="clear" w:color="auto" w:fill="F3F3F3"/>
            <w:tcMar>
              <w:top w:w="80" w:type="dxa"/>
              <w:left w:w="80" w:type="dxa"/>
              <w:bottom w:w="80" w:type="dxa"/>
              <w:right w:w="80" w:type="dxa"/>
            </w:tcMar>
          </w:tcPr>
          <w:p w:rsidR="00614FFE" w:rsidRPr="00015FB3" w14:paraId="2063ADF6" w14:textId="77777777">
            <w:pPr>
              <w:pStyle w:val="Body"/>
            </w:pPr>
            <w:r w:rsidRPr="00015FB3">
              <w:rPr>
                <w:b/>
                <w:bCs/>
              </w:rPr>
              <w:t xml:space="preserve">Assessment Guide: Formative/Summative Assessment (Evidence) of Student </w:t>
            </w:r>
            <w:r w:rsidRPr="00015FB3">
              <w:rPr>
                <w:b/>
                <w:bCs/>
              </w:rPr>
              <w:t>Learning</w:t>
            </w:r>
            <w:r w:rsidRPr="00015FB3">
              <w:t xml:space="preserve"> </w:t>
            </w:r>
          </w:p>
          <w:p w:rsidR="00614FFE" w:rsidRPr="00015FB3" w14:paraId="2B157934" w14:textId="77777777">
            <w:pPr>
              <w:pStyle w:val="Body"/>
            </w:pPr>
            <w:r w:rsidRPr="00015FB3">
              <w:t>How will you know whether students are progressing toward the lesson goals and how will you assess the extent to which they have met the goals? Use the chart below to describe and justify at least two assessment strategies you will use in you</w:t>
            </w:r>
            <w:r w:rsidRPr="00015FB3">
              <w:t xml:space="preserve">r lesson. Note: Formative Assessment is done during the lesson and may be </w:t>
            </w:r>
            <w:r w:rsidRPr="00015FB3">
              <w:rPr>
                <w:b/>
                <w:bCs/>
                <w:color w:val="FF0000"/>
                <w:u w:color="FF0000"/>
              </w:rPr>
              <w:t>formal</w:t>
            </w:r>
            <w:r w:rsidRPr="00015FB3">
              <w:t xml:space="preserve"> or </w:t>
            </w:r>
            <w:r w:rsidRPr="00015FB3">
              <w:rPr>
                <w:b/>
                <w:bCs/>
                <w:color w:val="FF0000"/>
                <w:u w:color="FF0000"/>
              </w:rPr>
              <w:t>informal</w:t>
            </w:r>
            <w:r w:rsidRPr="00015FB3">
              <w:t xml:space="preserve">, while Summative Assessment is done at the end and is usually </w:t>
            </w:r>
            <w:r w:rsidRPr="00015FB3">
              <w:rPr>
                <w:b/>
                <w:bCs/>
                <w:color w:val="FF0000"/>
                <w:u w:color="FF0000"/>
              </w:rPr>
              <w:t>formal</w:t>
            </w:r>
            <w:r w:rsidRPr="00015FB3">
              <w:t>.</w:t>
            </w:r>
          </w:p>
        </w:tc>
      </w:tr>
      <w:tr w14:paraId="696D4689" w14:textId="77777777">
        <w:tblPrEx>
          <w:tblW w:w="9885" w:type="dxa"/>
          <w:tblInd w:w="108" w:type="dxa"/>
          <w:shd w:val="clear" w:color="auto" w:fill="D0DDEF"/>
          <w:tblLayout w:type="fixed"/>
          <w:tblLook w:val="04A0"/>
        </w:tblPrEx>
        <w:trPr>
          <w:trHeight w:val="5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7753EB0D" w14:textId="77777777">
            <w:pPr>
              <w:pStyle w:val="Body"/>
            </w:pPr>
            <w:r w:rsidRPr="00015FB3">
              <w:rPr>
                <w:b/>
                <w:bCs/>
              </w:rPr>
              <w:t xml:space="preserve">Assessment Strategy #1: </w:t>
            </w:r>
            <w:r w:rsidRPr="00015FB3">
              <w:t>Describe the assessment strategy here.</w:t>
            </w:r>
          </w:p>
        </w:tc>
      </w:tr>
      <w:tr w14:paraId="689EC84C"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2037D681" w14:textId="77777777">
            <w:pPr>
              <w:pStyle w:val="Body"/>
              <w:rPr>
                <w:b/>
                <w:bCs/>
              </w:rPr>
            </w:pPr>
            <w:r w:rsidRPr="00015FB3">
              <w:rPr>
                <w:b/>
                <w:bCs/>
              </w:rPr>
              <w:t>Alignment with Lesson Goals:</w:t>
            </w:r>
          </w:p>
          <w:p w:rsidR="00614FFE" w:rsidRPr="00015FB3" w14:paraId="192CD973" w14:textId="77777777">
            <w:pPr>
              <w:pStyle w:val="Body"/>
            </w:pPr>
            <w:r w:rsidRPr="00015FB3">
              <w:t>Describe how this Assessment is aligned with your stated lesson goals. For example, which learning objective(s) is it assessing?</w:t>
            </w:r>
          </w:p>
        </w:tc>
      </w:tr>
      <w:tr w14:paraId="11761CB1"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2E76FC4E" w14:textId="77777777">
            <w:pPr>
              <w:pStyle w:val="Body"/>
              <w:rPr>
                <w:b/>
                <w:bCs/>
              </w:rPr>
            </w:pPr>
            <w:r w:rsidRPr="00015FB3">
              <w:rPr>
                <w:b/>
                <w:bCs/>
              </w:rPr>
              <w:t>Evidence of Student Understanding/Skill:</w:t>
            </w:r>
          </w:p>
          <w:p w:rsidR="00614FFE" w:rsidRPr="00015FB3" w14:paraId="25B9F702" w14:textId="77777777">
            <w:pPr>
              <w:pStyle w:val="Body"/>
            </w:pPr>
            <w:r w:rsidRPr="00015FB3">
              <w:t xml:space="preserve">Describe how this assessment strategy provides evidence of student understanding of the </w:t>
            </w:r>
            <w:r w:rsidRPr="00015FB3">
              <w:t>concepts or demonstration of skills.</w:t>
            </w:r>
          </w:p>
          <w:p w:rsidR="00614FFE" w:rsidRPr="00015FB3" w14:paraId="6A45C3D1" w14:textId="77777777">
            <w:pPr>
              <w:pStyle w:val="Body"/>
            </w:pPr>
            <w:r w:rsidRPr="00015FB3">
              <w:rPr>
                <w:b/>
                <w:bCs/>
              </w:rPr>
              <w:t xml:space="preserve"> </w:t>
            </w:r>
          </w:p>
        </w:tc>
      </w:tr>
      <w:tr w14:paraId="4C54CFA9" w14:textId="77777777">
        <w:tblPrEx>
          <w:tblW w:w="9885" w:type="dxa"/>
          <w:tblInd w:w="108" w:type="dxa"/>
          <w:shd w:val="clear" w:color="auto" w:fill="D0DDEF"/>
          <w:tblLayout w:type="fixed"/>
          <w:tblLook w:val="04A0"/>
        </w:tblPrEx>
        <w:trPr>
          <w:trHeight w:val="98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7B377E20" w14:textId="77777777">
            <w:pPr>
              <w:pStyle w:val="Body"/>
              <w:rPr>
                <w:b/>
                <w:bCs/>
              </w:rPr>
            </w:pPr>
            <w:r w:rsidRPr="00015FB3">
              <w:rPr>
                <w:b/>
                <w:bCs/>
              </w:rPr>
              <w:t>Feedback to Students:</w:t>
            </w:r>
          </w:p>
          <w:p w:rsidR="00614FFE" w:rsidRPr="00015FB3" w14:paraId="1AEE8AF0" w14:textId="77777777">
            <w:pPr>
              <w:pStyle w:val="Body"/>
            </w:pPr>
            <w:r w:rsidRPr="00015FB3">
              <w:t xml:space="preserve">Describe how you will provide feedback to students </w:t>
            </w:r>
            <w:r w:rsidRPr="00015FB3">
              <w:rPr>
                <w:u w:val="single"/>
              </w:rPr>
              <w:t>to guide their further learning</w:t>
            </w:r>
            <w:r w:rsidRPr="00015FB3">
              <w:t>.</w:t>
            </w:r>
          </w:p>
        </w:tc>
      </w:tr>
      <w:tr w14:paraId="1F594BFB" w14:textId="77777777">
        <w:tblPrEx>
          <w:tblW w:w="9885" w:type="dxa"/>
          <w:tblInd w:w="108" w:type="dxa"/>
          <w:shd w:val="clear" w:color="auto" w:fill="D0DDEF"/>
          <w:tblLayout w:type="fixed"/>
          <w:tblLook w:val="04A0"/>
        </w:tblPrEx>
        <w:trPr>
          <w:trHeight w:val="9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6CAF6241" w14:textId="77777777">
            <w:pPr>
              <w:pStyle w:val="Body"/>
            </w:pPr>
            <w:r w:rsidRPr="00015FB3">
              <w:rPr>
                <w:b/>
                <w:bCs/>
              </w:rPr>
              <w:t xml:space="preserve">Assessment Strategy #2: </w:t>
            </w:r>
            <w:r w:rsidRPr="00015FB3">
              <w:t>Describe the assessment strategy here.</w:t>
            </w:r>
          </w:p>
        </w:tc>
      </w:tr>
      <w:tr w14:paraId="51F72489"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3FC4931B" w14:textId="77777777">
            <w:pPr>
              <w:pStyle w:val="Body"/>
              <w:rPr>
                <w:b/>
                <w:bCs/>
              </w:rPr>
            </w:pPr>
            <w:r w:rsidRPr="00015FB3">
              <w:rPr>
                <w:b/>
                <w:bCs/>
              </w:rPr>
              <w:t>Alignment with Lesson Goals:</w:t>
            </w:r>
          </w:p>
          <w:p w:rsidR="00614FFE" w:rsidRPr="00015FB3" w14:paraId="734C521D" w14:textId="77777777">
            <w:pPr>
              <w:pStyle w:val="Body"/>
            </w:pPr>
            <w:r w:rsidRPr="00015FB3">
              <w:t xml:space="preserve">Describe how </w:t>
            </w:r>
            <w:r w:rsidRPr="00015FB3">
              <w:t>this Assessment is aligned with your stated lesson goals. For example, which learning objective(s) is it assessing?</w:t>
            </w:r>
          </w:p>
        </w:tc>
      </w:tr>
      <w:tr w14:paraId="0A923710" w14:textId="77777777">
        <w:tblPrEx>
          <w:tblW w:w="9885" w:type="dxa"/>
          <w:tblInd w:w="108" w:type="dxa"/>
          <w:shd w:val="clear" w:color="auto" w:fill="D0DDEF"/>
          <w:tblLayout w:type="fixed"/>
          <w:tblLook w:val="04A0"/>
        </w:tblPrEx>
        <w:trPr>
          <w:trHeight w:val="113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11417B4E" w14:textId="77777777">
            <w:pPr>
              <w:pStyle w:val="Body"/>
              <w:rPr>
                <w:b/>
                <w:bCs/>
              </w:rPr>
            </w:pPr>
            <w:r w:rsidRPr="00015FB3">
              <w:rPr>
                <w:b/>
                <w:bCs/>
              </w:rPr>
              <w:t>Evidence of Student Understanding/Skill:</w:t>
            </w:r>
          </w:p>
          <w:p w:rsidR="00614FFE" w:rsidRPr="00015FB3" w14:paraId="18242985" w14:textId="77777777">
            <w:pPr>
              <w:pStyle w:val="Body"/>
            </w:pPr>
            <w:r w:rsidRPr="00015FB3">
              <w:t>Describe how this assessment strategy provides evidence of student understanding of the concepts or demonstrati</w:t>
            </w:r>
            <w:r w:rsidRPr="00015FB3">
              <w:t>on of skills.</w:t>
            </w:r>
          </w:p>
          <w:p w:rsidR="00614FFE" w:rsidRPr="00015FB3" w14:paraId="3E59800D" w14:textId="77777777">
            <w:pPr>
              <w:pStyle w:val="Body"/>
            </w:pPr>
            <w:r w:rsidRPr="00015FB3">
              <w:rPr>
                <w:b/>
                <w:bCs/>
              </w:rPr>
              <w:t xml:space="preserve"> </w:t>
            </w:r>
          </w:p>
        </w:tc>
      </w:tr>
      <w:tr w14:paraId="7EFB5037" w14:textId="77777777">
        <w:tblPrEx>
          <w:tblW w:w="9885" w:type="dxa"/>
          <w:tblInd w:w="108" w:type="dxa"/>
          <w:shd w:val="clear" w:color="auto" w:fill="D0DDEF"/>
          <w:tblLayout w:type="fixed"/>
          <w:tblLook w:val="04A0"/>
        </w:tblPrEx>
        <w:trPr>
          <w:trHeight w:val="900"/>
        </w:trPr>
        <w:tc>
          <w:tcPr>
            <w:tcW w:w="98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2657071A" w14:textId="77777777">
            <w:pPr>
              <w:pStyle w:val="Body"/>
              <w:rPr>
                <w:b/>
                <w:bCs/>
              </w:rPr>
            </w:pPr>
            <w:r w:rsidRPr="00015FB3">
              <w:rPr>
                <w:b/>
                <w:bCs/>
              </w:rPr>
              <w:t>Feedback to Students:</w:t>
            </w:r>
          </w:p>
          <w:p w:rsidR="00614FFE" w:rsidRPr="00015FB3" w14:paraId="73B84350" w14:textId="77777777">
            <w:pPr>
              <w:pStyle w:val="Body"/>
            </w:pPr>
            <w:r w:rsidRPr="00015FB3">
              <w:t xml:space="preserve">Describe how you will provide feedback to students </w:t>
            </w:r>
            <w:r w:rsidRPr="00015FB3">
              <w:rPr>
                <w:u w:val="single"/>
              </w:rPr>
              <w:t>to guide their further learning</w:t>
            </w:r>
            <w:r w:rsidRPr="00015FB3">
              <w:t>.</w:t>
            </w:r>
          </w:p>
        </w:tc>
      </w:tr>
    </w:tbl>
    <w:p w:rsidR="00614FFE" w:rsidRPr="00015FB3" w14:paraId="0A414D70" w14:textId="77777777">
      <w:pPr>
        <w:pStyle w:val="Body"/>
      </w:pPr>
    </w:p>
    <w:p w:rsidR="00614FFE" w:rsidRPr="00015FB3" w14:paraId="0644741E" w14:textId="77777777">
      <w:pPr>
        <w:pStyle w:val="Body"/>
        <w:rPr>
          <w:b/>
          <w:bCs/>
        </w:rPr>
      </w:pPr>
      <w:r w:rsidRPr="00015FB3">
        <w:rPr>
          <w:b/>
          <w:bCs/>
        </w:rPr>
        <w:t xml:space="preserve">Note: Add more assessment strategy boxes here if needed. </w:t>
      </w:r>
    </w:p>
    <w:p w:rsidR="00614FFE" w:rsidRPr="00015FB3" w14:paraId="0B275FBE" w14:textId="77777777">
      <w:pPr>
        <w:pStyle w:val="Body"/>
      </w:pPr>
    </w:p>
    <w:p w:rsidR="00614FFE" w:rsidRPr="00015FB3" w14:paraId="0090C263" w14:textId="77777777">
      <w:pPr>
        <w:pStyle w:val="Body"/>
      </w:pPr>
    </w:p>
    <w:tbl>
      <w:tblPr>
        <w:tblW w:w="99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
      <w:tblGrid>
        <w:gridCol w:w="9975"/>
      </w:tblGrid>
      <w:tr w14:paraId="16D014D3" w14:textId="77777777">
        <w:tblPrEx>
          <w:tblW w:w="99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tblPrEx>
        <w:trPr>
          <w:trHeight w:val="290"/>
        </w:trPr>
        <w:tc>
          <w:tcPr>
            <w:tcW w:w="9975" w:type="dxa"/>
            <w:tcBorders>
              <w:top w:val="single" w:sz="4" w:space="0" w:color="000000"/>
              <w:left w:val="single" w:sz="4" w:space="0" w:color="000000"/>
              <w:bottom w:val="single" w:sz="4" w:space="0" w:color="000000"/>
              <w:right w:val="single" w:sz="4" w:space="0" w:color="000000"/>
            </w:tcBorders>
            <w:shd w:val="clear" w:color="auto" w:fill="EEECE1"/>
            <w:tcMar>
              <w:top w:w="80" w:type="dxa"/>
              <w:left w:w="80" w:type="dxa"/>
              <w:bottom w:w="80" w:type="dxa"/>
              <w:right w:w="80" w:type="dxa"/>
            </w:tcMar>
          </w:tcPr>
          <w:p w:rsidR="00614FFE" w:rsidRPr="00015FB3" w14:paraId="4C7DF295" w14:textId="77777777">
            <w:pPr>
              <w:pStyle w:val="Body"/>
            </w:pPr>
            <w:r w:rsidRPr="00015FB3">
              <w:rPr>
                <w:b/>
                <w:bCs/>
              </w:rPr>
              <w:t xml:space="preserve">Glossary </w:t>
            </w:r>
            <w:r w:rsidRPr="00015FB3">
              <w:t xml:space="preserve">[excerpted from </w:t>
            </w:r>
            <w:r w:rsidRPr="00015FB3">
              <w:t>edTPA</w:t>
            </w:r>
            <w:r w:rsidRPr="00015FB3">
              <w:t xml:space="preserve"> handbooks]</w:t>
            </w:r>
          </w:p>
        </w:tc>
      </w:tr>
      <w:tr w14:paraId="12A08632" w14:textId="77777777">
        <w:tblPrEx>
          <w:tblW w:w="9975" w:type="dxa"/>
          <w:tblInd w:w="108" w:type="dxa"/>
          <w:shd w:val="clear" w:color="auto" w:fill="D0DDEF"/>
          <w:tblLayout w:type="fixed"/>
          <w:tblLook w:val="04A0"/>
        </w:tblPrEx>
        <w:trPr>
          <w:trHeight w:val="12240"/>
        </w:trPr>
        <w:tc>
          <w:tcPr>
            <w:tcW w:w="99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614FFE" w:rsidRPr="00015FB3" w14:paraId="47BBA7A9" w14:textId="77777777">
            <w:pPr>
              <w:pStyle w:val="Body"/>
            </w:pPr>
            <w:r w:rsidRPr="00015FB3">
              <w:rPr>
                <w:b/>
                <w:bCs/>
                <w:color w:val="FF0000"/>
                <w:u w:color="FF0000"/>
              </w:rPr>
              <w:t xml:space="preserve">Assessment (formal and </w:t>
            </w:r>
            <w:r w:rsidRPr="00015FB3">
              <w:rPr>
                <w:b/>
                <w:bCs/>
                <w:color w:val="FF0000"/>
                <w:u w:color="FF0000"/>
              </w:rPr>
              <w:t>informal):</w:t>
            </w:r>
            <w:r w:rsidRPr="00015FB3">
              <w:t xml:space="preserve"> All activities are undertaken by teachers and their students that provide information to be used as feedback to modify teaching and learning activities. Assessments provide evidence of students' prior knowledge, thinking, or learning in order</w:t>
            </w:r>
            <w:r w:rsidRPr="00015FB3">
              <w:t xml:space="preserve"> to evaluate what students understand and how they are thinking. </w:t>
            </w:r>
            <w:r w:rsidRPr="00015FB3">
              <w:rPr>
                <w:b/>
                <w:bCs/>
                <w:color w:val="FF0000"/>
                <w:u w:color="FF0000"/>
              </w:rPr>
              <w:t>Informal assessments</w:t>
            </w:r>
            <w:r w:rsidRPr="00015FB3">
              <w:t xml:space="preserve"> may include, for example, student questions and responses during instruction and teacher observations of students as they work or perform. </w:t>
            </w:r>
            <w:r w:rsidRPr="00015FB3">
              <w:rPr>
                <w:b/>
                <w:bCs/>
                <w:color w:val="FF0000"/>
                <w:u w:color="FF0000"/>
              </w:rPr>
              <w:t>Formal assessments</w:t>
            </w:r>
            <w:r w:rsidRPr="00015FB3">
              <w:t xml:space="preserve"> may include,</w:t>
            </w:r>
            <w:r w:rsidRPr="00015FB3">
              <w:t xml:space="preserve"> for example, quizzes, homework assignments, journals, projects, and performance tasks.</w:t>
            </w:r>
          </w:p>
          <w:p w:rsidR="00614FFE" w:rsidRPr="00015FB3" w14:paraId="051BE367" w14:textId="77777777">
            <w:pPr>
              <w:pStyle w:val="Body"/>
              <w:rPr>
                <w:b/>
                <w:bCs/>
                <w:color w:val="FF0000"/>
                <w:u w:color="FF0000"/>
              </w:rPr>
            </w:pPr>
          </w:p>
          <w:p w:rsidR="00614FFE" w:rsidRPr="00015FB3" w14:paraId="19EF9434" w14:textId="77777777">
            <w:pPr>
              <w:pStyle w:val="Body"/>
            </w:pPr>
            <w:r w:rsidRPr="00015FB3">
              <w:rPr>
                <w:b/>
                <w:bCs/>
                <w:color w:val="FF0000"/>
                <w:u w:color="FF0000"/>
              </w:rPr>
              <w:t xml:space="preserve">Central Focus: </w:t>
            </w:r>
            <w:r w:rsidRPr="00015FB3">
              <w:t xml:space="preserve">A description of the important understandings and core concepts that you want students to develop within the learning segment. The central focus should </w:t>
            </w:r>
            <w:r w:rsidRPr="00015FB3">
              <w:t xml:space="preserve">go beyond a list of facts and skills, align with content standards and learning objectives, and address the subject-specific components in the lesson. </w:t>
            </w:r>
          </w:p>
          <w:p w:rsidR="00614FFE" w:rsidRPr="00015FB3" w14:paraId="0427FF0E" w14:textId="77777777">
            <w:pPr>
              <w:pStyle w:val="Body"/>
            </w:pPr>
          </w:p>
          <w:p w:rsidR="00614FFE" w:rsidRPr="00015FB3" w14:paraId="171541B2" w14:textId="77777777">
            <w:pPr>
              <w:pStyle w:val="Body"/>
            </w:pPr>
          </w:p>
          <w:p w:rsidR="00614FFE" w:rsidRPr="00015FB3" w14:paraId="258602FC" w14:textId="77777777">
            <w:pPr>
              <w:pStyle w:val="Body"/>
              <w:rPr>
                <w:sz w:val="22"/>
                <w:szCs w:val="22"/>
              </w:rPr>
            </w:pPr>
            <w:r w:rsidRPr="00015FB3">
              <w:rPr>
                <w:b/>
                <w:bCs/>
                <w:color w:val="FF0000"/>
                <w:u w:color="FF0000"/>
              </w:rPr>
              <w:t>Discourse:</w:t>
            </w:r>
            <w:r w:rsidRPr="00015FB3">
              <w:rPr>
                <w:b/>
                <w:bCs/>
              </w:rPr>
              <w:t xml:space="preserve"> </w:t>
            </w:r>
            <w:r w:rsidRPr="00015FB3">
              <w:t>Discourse includes the structures of written and oral language, as well as how members of t</w:t>
            </w:r>
            <w:r w:rsidRPr="00015FB3">
              <w:t>he discipline talk, write and participate in knowledge construction. Discipline-specific discourse has distinctive features or ways of structuring oral or written language (text structures) that provide useful ways for the content to be communicated. In th</w:t>
            </w:r>
            <w:r w:rsidRPr="00015FB3">
              <w:t xml:space="preserve">e language arts and literacy, there are structures for composing, interpreting, and comprehending expository, narrative, poetic, journalistic, and graphic print materials, as well as video and live presentations. </w:t>
            </w:r>
          </w:p>
          <w:p w:rsidR="00614FFE" w:rsidRPr="00015FB3" w14:paraId="212D55AA" w14:textId="77777777">
            <w:pPr>
              <w:pStyle w:val="Body"/>
            </w:pPr>
          </w:p>
          <w:p w:rsidR="00614FFE" w:rsidRPr="00015FB3" w14:paraId="633C259C" w14:textId="77777777">
            <w:pPr>
              <w:pStyle w:val="Body"/>
            </w:pPr>
            <w:r w:rsidRPr="00015FB3">
              <w:rPr>
                <w:b/>
                <w:bCs/>
                <w:color w:val="FF0000"/>
                <w:u w:color="FF0000"/>
              </w:rPr>
              <w:t xml:space="preserve">Language Demands: </w:t>
            </w:r>
            <w:r w:rsidRPr="00015FB3">
              <w:t>Specific ways that acad</w:t>
            </w:r>
            <w:r w:rsidRPr="00015FB3">
              <w:t xml:space="preserve">emic language (vocabulary, functions, discourse, syntax) is used by students to participate in learning tasks through reading, writing, listening, and/or speaking to demonstrate their disciplinary understanding. </w:t>
            </w:r>
          </w:p>
          <w:p w:rsidR="00614FFE" w:rsidRPr="00015FB3" w14:paraId="157BBD1F" w14:textId="77777777">
            <w:pPr>
              <w:pStyle w:val="Body"/>
              <w:rPr>
                <w:b/>
                <w:bCs/>
                <w:color w:val="FF0000"/>
                <w:u w:color="FF0000"/>
              </w:rPr>
            </w:pPr>
          </w:p>
          <w:p w:rsidR="00614FFE" w:rsidRPr="00015FB3" w14:paraId="471313DF" w14:textId="77777777">
            <w:pPr>
              <w:pStyle w:val="Body"/>
            </w:pPr>
            <w:r w:rsidRPr="00015FB3">
              <w:rPr>
                <w:b/>
                <w:bCs/>
                <w:color w:val="FF0000"/>
                <w:u w:color="FF0000"/>
              </w:rPr>
              <w:t xml:space="preserve">Misconceptions: </w:t>
            </w:r>
            <w:r w:rsidRPr="00015FB3">
              <w:t>For literacy includes conf</w:t>
            </w:r>
            <w:r w:rsidRPr="00015FB3">
              <w:t>usion about a strategy or skill (e.g., misunderstanding about text purpose and structure, application of a skill, or multiple-meaning words). For mathematics, a misconception stems from an erroneous framework about mathematical relationships or concepts, s</w:t>
            </w:r>
            <w:r w:rsidRPr="00015FB3">
              <w:t>ometimes based on informal generalizations from experience. For example, a student may believe that multiplying two numbers always results in a larger number than either of the numbers being multiplied. This misconception is likely to cause difficulty when</w:t>
            </w:r>
            <w:r w:rsidRPr="00015FB3">
              <w:t xml:space="preserve"> learning to multiply fractions. </w:t>
            </w:r>
          </w:p>
          <w:p w:rsidR="00614FFE" w:rsidRPr="00015FB3" w14:paraId="0D7069F2" w14:textId="77777777">
            <w:pPr>
              <w:pStyle w:val="Body"/>
            </w:pPr>
          </w:p>
          <w:p w:rsidR="00614FFE" w:rsidRPr="00015FB3" w14:paraId="41EE2209" w14:textId="77777777">
            <w:pPr>
              <w:pStyle w:val="Body"/>
              <w:rPr>
                <w:b/>
                <w:bCs/>
              </w:rPr>
            </w:pPr>
          </w:p>
          <w:p w:rsidR="00614FFE" w:rsidRPr="00015FB3" w14:paraId="679C8CCF" w14:textId="77777777">
            <w:pPr>
              <w:pStyle w:val="Body"/>
              <w:rPr>
                <w:color w:val="FF0000"/>
                <w:u w:color="FF0000"/>
              </w:rPr>
            </w:pPr>
            <w:r w:rsidRPr="00015FB3">
              <w:rPr>
                <w:b/>
                <w:bCs/>
                <w:color w:val="FF0000"/>
                <w:u w:color="FF0000"/>
              </w:rPr>
              <w:t xml:space="preserve">Planned supports: </w:t>
            </w:r>
            <w:r w:rsidRPr="00015FB3">
              <w:t>Instructional strategies, learning tasks and materials, and other resources deliberately designed to facilitate student learning of the central focus.</w:t>
            </w:r>
            <w:r w:rsidRPr="00015FB3">
              <w:rPr>
                <w:color w:val="FF0000"/>
                <w:u w:color="FF0000"/>
              </w:rPr>
              <w:t xml:space="preserve"> </w:t>
            </w:r>
          </w:p>
          <w:p w:rsidR="00614FFE" w:rsidRPr="00015FB3" w14:paraId="2C9D22AF" w14:textId="77777777">
            <w:pPr>
              <w:pStyle w:val="Body"/>
              <w:rPr>
                <w:color w:val="FF0000"/>
                <w:u w:color="FF0000"/>
              </w:rPr>
            </w:pPr>
          </w:p>
          <w:p w:rsidR="00614FFE" w:rsidRPr="00015FB3" w14:paraId="7BD2BD5C" w14:textId="77777777">
            <w:pPr>
              <w:pStyle w:val="Body"/>
              <w:rPr>
                <w:color w:val="FF0000"/>
                <w:u w:color="FF0000"/>
              </w:rPr>
            </w:pPr>
          </w:p>
          <w:p w:rsidR="00614FFE" w:rsidRPr="00015FB3" w14:paraId="5EB75C4B" w14:textId="77777777">
            <w:pPr>
              <w:pStyle w:val="Body"/>
            </w:pPr>
            <w:r w:rsidRPr="00015FB3">
              <w:rPr>
                <w:b/>
                <w:bCs/>
                <w:color w:val="FF0000"/>
                <w:u w:color="FF0000"/>
              </w:rPr>
              <w:t xml:space="preserve">Prior Academic Learning and Prerequisite Skills: </w:t>
            </w:r>
            <w:r w:rsidRPr="00015FB3">
              <w:t xml:space="preserve">Includes students’ content knowledge and skills as well as academic experiences developed prior to the learning segment. </w:t>
            </w:r>
          </w:p>
          <w:p w:rsidR="00614FFE" w:rsidRPr="00015FB3" w14:paraId="23486F23" w14:textId="77777777">
            <w:pPr>
              <w:pStyle w:val="Body"/>
            </w:pPr>
          </w:p>
          <w:p w:rsidR="00614FFE" w:rsidRPr="00015FB3" w14:paraId="3B5C9C69" w14:textId="77777777">
            <w:pPr>
              <w:pStyle w:val="Body"/>
              <w:rPr>
                <w:b/>
                <w:bCs/>
                <w:color w:val="FF0000"/>
                <w:u w:color="FF0000"/>
              </w:rPr>
            </w:pPr>
          </w:p>
          <w:p w:rsidR="00614FFE" w:rsidRPr="00015FB3" w14:paraId="6AE948F3" w14:textId="77777777">
            <w:pPr>
              <w:pStyle w:val="Body"/>
            </w:pPr>
            <w:r w:rsidRPr="00015FB3">
              <w:rPr>
                <w:b/>
                <w:bCs/>
                <w:color w:val="FF0000"/>
                <w:u w:color="FF0000"/>
              </w:rPr>
              <w:t>Syntax:</w:t>
            </w:r>
            <w:r w:rsidRPr="00015FB3">
              <w:rPr>
                <w:b/>
                <w:bCs/>
              </w:rPr>
              <w:t xml:space="preserve"> </w:t>
            </w:r>
            <w:r w:rsidRPr="00015FB3">
              <w:t xml:space="preserve">The set of conventions for organizing symbols, words, and phrases together into </w:t>
            </w:r>
            <w:r w:rsidRPr="00015FB3">
              <w:t>structures (e.g., sentences, graphs, tables).</w:t>
            </w:r>
          </w:p>
        </w:tc>
      </w:tr>
    </w:tbl>
    <w:p w:rsidR="00614FFE" w:rsidRPr="00015FB3" w14:paraId="768438A3" w14:textId="4547F26D">
      <w:pPr>
        <w:pStyle w:val="Body"/>
      </w:pPr>
      <w:bookmarkStart w:id="1" w:name="_gjdgxs"/>
      <w:bookmarkEnd w:id="0"/>
      <w:bookmarkEnd w:id="1"/>
    </w:p>
    <w:sectPr>
      <w:headerReference w:type="default" r:id="rId4"/>
      <w:footerReference w:type="default" r:id="rId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FFE" w14:paraId="374C474E" w14:textId="77777777">
    <w:pPr>
      <w:pStyle w:val="Body"/>
      <w:tabs>
        <w:tab w:val="center" w:pos="4680"/>
        <w:tab w:val="right" w:pos="9340"/>
      </w:tabs>
      <w:spacing w:after="720"/>
      <w:jc w:val="right"/>
    </w:pPr>
    <w:r>
      <w:fldChar w:fldCharType="begin"/>
    </w:r>
    <w:r>
      <w:instrText xml:space="preserve"> PAGE </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FFE" w14:paraId="251286E4" w14:textId="772365FD">
    <w:pPr>
      <w:pStyle w:val="HeaderFooter"/>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772400" cy="10058400"/>
              <wp:effectExtent l="0" t="0" r="0" b="0"/>
              <wp:wrapNone/>
              <wp:docPr id="1" name="officeArt object"/>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10058400"/>
                      </a:xfrm>
                      <a:prstGeom prst="roundRect">
                        <a:avLst>
                          <a:gd name="adj" fmla="val 0"/>
                        </a:avLst>
                      </a:prstGeom>
                      <a:solidFill>
                        <a:srgbClr val="FFFFFF"/>
                      </a:solidFill>
                      <a:ln w="12700">
                        <a:noFill/>
                        <a:miter lim="400000"/>
                      </a:ln>
                      <a:effectLst/>
                    </wps:spPr>
                    <wps:bodyPr/>
                  </wps:wsp>
                </a:graphicData>
              </a:graphic>
              <wp14:sizeRelH relativeFrom="page">
                <wp14:pctWidth>0</wp14:pctWidth>
              </wp14:sizeRelH>
              <wp14:sizeRelV relativeFrom="page">
                <wp14:pctHeight>0</wp14:pctHeight>
              </wp14:sizeRelV>
            </wp:anchor>
          </w:drawing>
        </mc:Choice>
        <mc:Fallback>
          <w:pict>
            <v:roundrect id="officeArt object" o:spid="_x0000_s2049" style="width:612pt;height:11in;margin-top:0;margin-left:0;mso-height-percent:0;mso-height-relative:page;mso-position-horizontal-relative:page;mso-position-vertical-relative:page;mso-width-percent:0;mso-width-relative:page;mso-wrap-distance-bottom:12pt;mso-wrap-distance-left:12pt;mso-wrap-distance-right:12pt;mso-wrap-distance-top:12pt;mso-wrap-style:square;position:absolute;visibility:visible;v-text-anchor:top;z-index:-251657216" arcsize="0" stroked="f"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0A0C3D"/>
    <w:multiLevelType w:val="hybridMultilevel"/>
    <w:tmpl w:val="6A800F66"/>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
    <w:nsid w:val="105D6D7F"/>
    <w:multiLevelType w:val="hybridMultilevel"/>
    <w:tmpl w:val="BD4807DC"/>
    <w:lvl w:ilvl="0">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2">
    <w:nsid w:val="14315DF2"/>
    <w:multiLevelType w:val="hybridMultilevel"/>
    <w:tmpl w:val="8DA45FC4"/>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3">
    <w:nsid w:val="14E67B66"/>
    <w:multiLevelType w:val="hybridMultilevel"/>
    <w:tmpl w:val="74DE03E6"/>
    <w:lvl w:ilvl="0">
      <w:start w:val="1"/>
      <w:numFmt w:val="bullet"/>
      <w:lvlText w:val=""/>
      <w:lvlJc w:val="left"/>
      <w:pPr>
        <w:ind w:left="2070" w:hanging="360"/>
      </w:pPr>
      <w:rPr>
        <w:rFonts w:ascii="Symbol" w:hAnsi="Symbol" w:hint="default"/>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4">
    <w:nsid w:val="17DA49BE"/>
    <w:multiLevelType w:val="hybridMultilevel"/>
    <w:tmpl w:val="636EFE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CA93FC4"/>
    <w:multiLevelType w:val="hybridMultilevel"/>
    <w:tmpl w:val="17462A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A16197"/>
    <w:multiLevelType w:val="hybridMultilevel"/>
    <w:tmpl w:val="39ACFE9E"/>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7">
    <w:nsid w:val="2C9A4BF0"/>
    <w:multiLevelType w:val="hybridMultilevel"/>
    <w:tmpl w:val="FAFE692A"/>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8">
    <w:nsid w:val="2DED1AD4"/>
    <w:multiLevelType w:val="hybridMultilevel"/>
    <w:tmpl w:val="BC6022D0"/>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9">
    <w:nsid w:val="41ED5B25"/>
    <w:multiLevelType w:val="hybridMultilevel"/>
    <w:tmpl w:val="AF6675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AD6C10"/>
    <w:multiLevelType w:val="hybridMultilevel"/>
    <w:tmpl w:val="C83C1DDE"/>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1">
    <w:nsid w:val="4FD86835"/>
    <w:multiLevelType w:val="hybridMultilevel"/>
    <w:tmpl w:val="0FAC762E"/>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2">
    <w:nsid w:val="525559FE"/>
    <w:multiLevelType w:val="hybridMultilevel"/>
    <w:tmpl w:val="80468A60"/>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3">
    <w:nsid w:val="5A983880"/>
    <w:multiLevelType w:val="hybridMultilevel"/>
    <w:tmpl w:val="74822D28"/>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4">
    <w:nsid w:val="644E57FC"/>
    <w:multiLevelType w:val="hybridMultilevel"/>
    <w:tmpl w:val="40DA54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4C64659"/>
    <w:multiLevelType w:val="hybridMultilevel"/>
    <w:tmpl w:val="F3408238"/>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6">
    <w:nsid w:val="6BEE4B9E"/>
    <w:multiLevelType w:val="hybridMultilevel"/>
    <w:tmpl w:val="41FA5F04"/>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7">
    <w:nsid w:val="6FA83EEE"/>
    <w:multiLevelType w:val="hybridMultilevel"/>
    <w:tmpl w:val="CFD0FE42"/>
    <w:lvl w:ilvl="0">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8">
    <w:nsid w:val="70AF3047"/>
    <w:multiLevelType w:val="hybridMultilevel"/>
    <w:tmpl w:val="97A2C634"/>
    <w:lvl w:ilvl="0">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19">
    <w:nsid w:val="71187AB3"/>
    <w:multiLevelType w:val="hybridMultilevel"/>
    <w:tmpl w:val="084CB4C0"/>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20">
    <w:nsid w:val="71C147B2"/>
    <w:multiLevelType w:val="hybridMultilevel"/>
    <w:tmpl w:val="54F6E164"/>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1">
    <w:nsid w:val="75FC248D"/>
    <w:multiLevelType w:val="hybridMultilevel"/>
    <w:tmpl w:val="E9481514"/>
    <w:lvl w:ilvl="0">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5">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6">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7">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lvl w:ilvl="8">
      <w:start w:val="1"/>
      <w:numFmt w:val="bullet"/>
      <w:lvlText w:val="■"/>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noFill/>
          <w14:prstDash w14:val="solid"/>
          <w14:bevel/>
        </w14:textOutline>
      </w:rPr>
    </w:lvl>
  </w:abstractNum>
  <w:num w:numId="1">
    <w:abstractNumId w:val="6"/>
  </w:num>
  <w:num w:numId="2">
    <w:abstractNumId w:val="7"/>
  </w:num>
  <w:num w:numId="3">
    <w:abstractNumId w:val="2"/>
  </w:num>
  <w:num w:numId="4">
    <w:abstractNumId w:val="11"/>
  </w:num>
  <w:num w:numId="5">
    <w:abstractNumId w:val="0"/>
  </w:num>
  <w:num w:numId="6">
    <w:abstractNumId w:val="8"/>
  </w:num>
  <w:num w:numId="7">
    <w:abstractNumId w:val="21"/>
  </w:num>
  <w:num w:numId="8">
    <w:abstractNumId w:val="16"/>
  </w:num>
  <w:num w:numId="9">
    <w:abstractNumId w:val="19"/>
  </w:num>
  <w:num w:numId="10">
    <w:abstractNumId w:val="10"/>
  </w:num>
  <w:num w:numId="11">
    <w:abstractNumId w:val="17"/>
  </w:num>
  <w:num w:numId="12">
    <w:abstractNumId w:val="15"/>
  </w:num>
  <w:num w:numId="13">
    <w:abstractNumId w:val="1"/>
  </w:num>
  <w:num w:numId="14">
    <w:abstractNumId w:val="1"/>
    <w:lvlOverride w:ilvl="0">
      <w:lvl w:ilvl="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8"/>
  </w:num>
  <w:num w:numId="16">
    <w:abstractNumId w:val="13"/>
  </w:num>
  <w:num w:numId="17">
    <w:abstractNumId w:val="12"/>
  </w:num>
  <w:num w:numId="18">
    <w:abstractNumId w:val="14"/>
  </w:num>
  <w:num w:numId="19">
    <w:abstractNumId w:val="9"/>
  </w:num>
  <w:num w:numId="20">
    <w:abstractNumId w:val="5"/>
  </w:num>
  <w:num w:numId="21">
    <w:abstractNumId w:val="20"/>
  </w:num>
  <w:num w:numId="22">
    <w:abstractNumId w:val="3"/>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FE"/>
    <w:rsid w:val="000135D4"/>
    <w:rsid w:val="00015FB3"/>
    <w:rsid w:val="0002652F"/>
    <w:rsid w:val="00150917"/>
    <w:rsid w:val="001573F3"/>
    <w:rsid w:val="002F3436"/>
    <w:rsid w:val="004A72F1"/>
    <w:rsid w:val="00506885"/>
    <w:rsid w:val="00517D35"/>
    <w:rsid w:val="00614FFE"/>
    <w:rsid w:val="0062125A"/>
    <w:rsid w:val="00666ED4"/>
    <w:rsid w:val="00823F53"/>
    <w:rsid w:val="00852487"/>
    <w:rsid w:val="00857A92"/>
    <w:rsid w:val="0088479E"/>
    <w:rsid w:val="00916D26"/>
    <w:rsid w:val="009B7DC2"/>
    <w:rsid w:val="00A43285"/>
    <w:rsid w:val="00A66153"/>
    <w:rsid w:val="00AD40F4"/>
    <w:rsid w:val="00BB0DEA"/>
    <w:rsid w:val="00C10560"/>
    <w:rsid w:val="00C10A17"/>
    <w:rsid w:val="00C70171"/>
    <w:rsid w:val="00C757A9"/>
    <w:rsid w:val="00D7593D"/>
    <w:rsid w:val="00DB3395"/>
    <w:rsid w:val="00DC3DA1"/>
    <w:rsid w:val="00DE7C8B"/>
    <w:rsid w:val="00E16989"/>
    <w:rsid w:val="00E768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EFF7C47"/>
  <w15:docId w15:val="{53D38357-24DF-42D2-B7B8-C7B18192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widowControl w:val="0"/>
    </w:pPr>
    <w:rPr>
      <w:rFonts w:ascii="Cambria" w:hAnsi="Cambria"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1898</Words>
  <Characters>10824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2</cp:revision>
  <dcterms:created xsi:type="dcterms:W3CDTF">2021-08-25T10:42:00Z</dcterms:created>
  <dcterms:modified xsi:type="dcterms:W3CDTF">2021-08-25T10:42:00Z</dcterms:modified>
</cp:coreProperties>
</file>